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5C" w:rsidRPr="00E541D1" w:rsidRDefault="00C5555C" w:rsidP="00C5555C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  <w:sz w:val="18"/>
          <w:szCs w:val="18"/>
        </w:rPr>
      </w:pPr>
      <w:r w:rsidRPr="00E541D1">
        <w:rPr>
          <w:b/>
          <w:sz w:val="18"/>
          <w:szCs w:val="18"/>
        </w:rPr>
        <w:t>BR-3-972-2</w:t>
      </w:r>
    </w:p>
    <w:p w:rsidR="00C5555C" w:rsidRPr="00E541D1" w:rsidRDefault="00C5555C" w:rsidP="00C5555C">
      <w:pPr>
        <w:pStyle w:val="BodyText21"/>
        <w:widowControl w:val="0"/>
        <w:spacing w:line="240" w:lineRule="auto"/>
        <w:jc w:val="right"/>
        <w:rPr>
          <w:b/>
        </w:rPr>
      </w:pPr>
    </w:p>
    <w:p w:rsidR="00C5555C" w:rsidRPr="00E541D1" w:rsidRDefault="00C5555C" w:rsidP="00C5555C">
      <w:pPr>
        <w:pStyle w:val="BodyText21"/>
        <w:widowControl w:val="0"/>
        <w:spacing w:line="240" w:lineRule="auto"/>
        <w:jc w:val="center"/>
        <w:rPr>
          <w:b/>
        </w:rPr>
      </w:pPr>
      <w:r w:rsidRPr="00E541D1">
        <w:rPr>
          <w:b/>
        </w:rPr>
        <w:t>ANEXO 5E</w:t>
      </w:r>
    </w:p>
    <w:p w:rsidR="00C5555C" w:rsidRPr="00E541D1" w:rsidRDefault="00C5555C" w:rsidP="00C5555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541D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Certificación del gestor</w:t>
      </w:r>
      <w:bookmarkStart w:id="0" w:name="_GoBack"/>
      <w:bookmarkEnd w:id="0"/>
      <w:r w:rsidRPr="00E541D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 xml:space="preserve"> documental (GD) que recibe y custodia los pagarés físicos que el ACO entrega para el cumplimiento del repo</w:t>
      </w:r>
    </w:p>
    <w:p w:rsidR="00C5555C" w:rsidRPr="00E541D1" w:rsidRDefault="00C5555C" w:rsidP="00C5555C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C5555C" w:rsidRPr="00E541D1" w:rsidRDefault="00C5555C" w:rsidP="00C5555C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C5555C" w:rsidRPr="00E541D1" w:rsidRDefault="00C5555C" w:rsidP="00C5555C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C5555C" w:rsidRPr="00E541D1" w:rsidRDefault="00C5555C" w:rsidP="00C5555C">
      <w:pPr>
        <w:rPr>
          <w:rFonts w:ascii="Times New Roman" w:hAnsi="Times New Roman"/>
          <w:sz w:val="24"/>
        </w:rPr>
      </w:pPr>
      <w:r w:rsidRPr="00E541D1">
        <w:rPr>
          <w:rFonts w:ascii="Times New Roman" w:hAnsi="Times New Roman"/>
          <w:b/>
          <w:i/>
          <w:sz w:val="24"/>
        </w:rPr>
        <w:t>Ciudad y Fecha</w:t>
      </w:r>
    </w:p>
    <w:p w:rsidR="00C5555C" w:rsidRPr="00E541D1" w:rsidRDefault="00C5555C" w:rsidP="00C5555C">
      <w:pPr>
        <w:rPr>
          <w:rFonts w:ascii="Times New Roman" w:hAnsi="Times New Roman"/>
          <w:sz w:val="24"/>
          <w:lang w:val="es-ES_tradnl"/>
        </w:rPr>
      </w:pPr>
      <w:r w:rsidRPr="00E541D1">
        <w:rPr>
          <w:rFonts w:ascii="Times New Roman" w:hAnsi="Times New Roman"/>
          <w:sz w:val="24"/>
          <w:lang w:val="es-ES_tradnl"/>
        </w:rPr>
        <w:t>Señores</w:t>
      </w:r>
    </w:p>
    <w:p w:rsidR="00C5555C" w:rsidRPr="00E541D1" w:rsidRDefault="00C5555C" w:rsidP="00C5555C">
      <w:pPr>
        <w:rPr>
          <w:rFonts w:ascii="Times New Roman" w:hAnsi="Times New Roman"/>
          <w:sz w:val="24"/>
          <w:lang w:val="es-ES_tradnl"/>
        </w:rPr>
      </w:pPr>
      <w:r w:rsidRPr="00E541D1">
        <w:rPr>
          <w:rFonts w:ascii="Times New Roman" w:hAnsi="Times New Roman"/>
          <w:sz w:val="24"/>
          <w:lang w:val="es-ES_tradnl"/>
        </w:rPr>
        <w:t xml:space="preserve">Departamento de </w:t>
      </w:r>
      <w:r>
        <w:rPr>
          <w:rFonts w:ascii="Times New Roman" w:eastAsia="Times New Roman" w:hAnsi="Times New Roman"/>
          <w:sz w:val="24"/>
          <w:szCs w:val="24"/>
        </w:rPr>
        <w:t>Operaciones Institucionales y Vivienda</w:t>
      </w:r>
    </w:p>
    <w:p w:rsidR="00C5555C" w:rsidRPr="00E541D1" w:rsidRDefault="00C5555C" w:rsidP="00C5555C">
      <w:pPr>
        <w:rPr>
          <w:rFonts w:ascii="Times New Roman" w:hAnsi="Times New Roman"/>
          <w:b/>
          <w:sz w:val="24"/>
          <w:lang w:val="es-ES_tradnl"/>
        </w:rPr>
      </w:pPr>
      <w:r w:rsidRPr="00E541D1">
        <w:rPr>
          <w:rFonts w:ascii="Times New Roman" w:hAnsi="Times New Roman"/>
          <w:b/>
          <w:sz w:val="24"/>
          <w:lang w:val="es-ES_tradnl"/>
        </w:rPr>
        <w:t xml:space="preserve">Banco de la República </w:t>
      </w:r>
    </w:p>
    <w:p w:rsidR="00C5555C" w:rsidRPr="00E541D1" w:rsidRDefault="00C5555C" w:rsidP="00C5555C">
      <w:pPr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lang w:val="es-ES_tradnl"/>
        </w:rPr>
        <w:t>Ciudad</w:t>
      </w:r>
    </w:p>
    <w:p w:rsidR="00C5555C" w:rsidRPr="00E541D1" w:rsidRDefault="00C5555C" w:rsidP="00C5555C">
      <w:pPr>
        <w:rPr>
          <w:rFonts w:ascii="Times New Roman" w:hAnsi="Times New Roman"/>
          <w:sz w:val="24"/>
          <w:szCs w:val="24"/>
        </w:rPr>
      </w:pPr>
    </w:p>
    <w:p w:rsidR="00C5555C" w:rsidRPr="00E541D1" w:rsidRDefault="00C5555C" w:rsidP="00C555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C5555C" w:rsidRPr="00E541D1" w:rsidRDefault="00C5555C" w:rsidP="00C555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  <w:r w:rsidRPr="00E541D1">
        <w:rPr>
          <w:rFonts w:ascii="Times New Roman" w:hAnsi="Times New Roman"/>
          <w:color w:val="000000"/>
          <w:sz w:val="24"/>
          <w:szCs w:val="24"/>
          <w:lang w:val="es"/>
        </w:rPr>
        <w:t xml:space="preserve">En mi calidad de representante legal de </w:t>
      </w:r>
      <w:r w:rsidRPr="00E541D1">
        <w:rPr>
          <w:rFonts w:ascii="Times New Roman" w:hAnsi="Times New Roman"/>
          <w:b/>
          <w:i/>
          <w:color w:val="000000"/>
          <w:sz w:val="24"/>
          <w:szCs w:val="24"/>
          <w:lang w:val="es"/>
        </w:rPr>
        <w:t>nombre del Gestor Documental</w:t>
      </w:r>
      <w:r w:rsidRPr="00E541D1">
        <w:rPr>
          <w:rFonts w:ascii="Times New Roman" w:hAnsi="Times New Roman"/>
          <w:color w:val="000000"/>
          <w:sz w:val="24"/>
          <w:szCs w:val="24"/>
          <w:lang w:val="es"/>
        </w:rPr>
        <w:t>, me permito certificar:</w:t>
      </w:r>
    </w:p>
    <w:p w:rsidR="00C5555C" w:rsidRPr="00E541D1" w:rsidRDefault="00C5555C" w:rsidP="00C555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C5555C" w:rsidRPr="00E541D1" w:rsidRDefault="00C5555C" w:rsidP="00C5555C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szCs w:val="24"/>
        </w:rPr>
        <w:t xml:space="preserve">Que recibimos los pagarés de </w:t>
      </w:r>
      <w:r w:rsidRPr="00E541D1">
        <w:rPr>
          <w:rFonts w:ascii="Times New Roman" w:hAnsi="Times New Roman"/>
          <w:b/>
          <w:i/>
          <w:sz w:val="24"/>
          <w:szCs w:val="24"/>
        </w:rPr>
        <w:t>nombre del ACO</w:t>
      </w:r>
      <w:r w:rsidRPr="00E541D1">
        <w:rPr>
          <w:rFonts w:ascii="Times New Roman" w:hAnsi="Times New Roman"/>
          <w:sz w:val="24"/>
          <w:szCs w:val="24"/>
        </w:rPr>
        <w:t xml:space="preserve"> y que los mismos son custodiados en nuestras instalaciones, que son identificables e independientes a nombre del Banco de la República (BR) y que serán entregados al BR ante un impago del REPO.</w:t>
      </w:r>
    </w:p>
    <w:p w:rsidR="00C5555C" w:rsidRPr="00E541D1" w:rsidRDefault="00C5555C" w:rsidP="00C5555C">
      <w:pPr>
        <w:pStyle w:val="Prrafodelista"/>
        <w:ind w:left="360"/>
        <w:rPr>
          <w:rFonts w:ascii="Times New Roman" w:hAnsi="Times New Roman"/>
          <w:sz w:val="24"/>
          <w:szCs w:val="24"/>
        </w:rPr>
      </w:pPr>
    </w:p>
    <w:p w:rsidR="00C5555C" w:rsidRDefault="00C5555C" w:rsidP="00C5555C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600A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trasmitimos</w:t>
      </w:r>
      <w:r w:rsidRPr="007C6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BR por intermedio del </w:t>
      </w:r>
      <w:r w:rsidRPr="00E541D1">
        <w:rPr>
          <w:rFonts w:ascii="Times New Roman" w:hAnsi="Times New Roman"/>
          <w:b/>
          <w:i/>
          <w:sz w:val="24"/>
          <w:szCs w:val="24"/>
        </w:rPr>
        <w:t>nombre del ACO</w:t>
      </w:r>
      <w:r>
        <w:rPr>
          <w:rFonts w:ascii="Times New Roman" w:hAnsi="Times New Roman"/>
          <w:sz w:val="24"/>
          <w:szCs w:val="24"/>
        </w:rPr>
        <w:t>, la presente certificación y el anexo 5EP que contiene</w:t>
      </w:r>
      <w:r w:rsidRPr="00F2600A">
        <w:rPr>
          <w:rFonts w:ascii="Times New Roman" w:hAnsi="Times New Roman"/>
          <w:sz w:val="24"/>
          <w:szCs w:val="24"/>
        </w:rPr>
        <w:t xml:space="preserve"> la relación detallada de los pagarés recibidos en el numeral 1 de esta com</w:t>
      </w:r>
      <w:r>
        <w:rPr>
          <w:rFonts w:ascii="Times New Roman" w:hAnsi="Times New Roman"/>
          <w:sz w:val="24"/>
          <w:szCs w:val="24"/>
        </w:rPr>
        <w:t>unicación. Esta certificación y el anexo 5EP están</w:t>
      </w:r>
      <w:r w:rsidRPr="00F2600A">
        <w:rPr>
          <w:rFonts w:ascii="Times New Roman" w:hAnsi="Times New Roman"/>
          <w:sz w:val="24"/>
          <w:szCs w:val="24"/>
        </w:rPr>
        <w:t xml:space="preserve"> firmado</w:t>
      </w:r>
      <w:r>
        <w:rPr>
          <w:rFonts w:ascii="Times New Roman" w:hAnsi="Times New Roman"/>
          <w:sz w:val="24"/>
          <w:szCs w:val="24"/>
        </w:rPr>
        <w:t>s</w:t>
      </w:r>
      <w:r w:rsidRPr="00F26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digitalmente por el Representante Legal de </w:t>
      </w:r>
      <w:r w:rsidRPr="00E541D1">
        <w:rPr>
          <w:rFonts w:ascii="Times New Roman" w:hAnsi="Times New Roman"/>
          <w:b/>
          <w:i/>
          <w:color w:val="000000"/>
          <w:sz w:val="24"/>
          <w:szCs w:val="24"/>
          <w:lang w:val="es"/>
        </w:rPr>
        <w:t>nombre del Gestor Documental</w:t>
      </w:r>
      <w:r w:rsidRPr="00F2600A">
        <w:rPr>
          <w:rFonts w:ascii="Times New Roman" w:hAnsi="Times New Roman"/>
          <w:sz w:val="24"/>
          <w:szCs w:val="24"/>
        </w:rPr>
        <w:t xml:space="preserve">. </w:t>
      </w:r>
    </w:p>
    <w:p w:rsidR="00C5555C" w:rsidRPr="0007196F" w:rsidRDefault="00C5555C" w:rsidP="00C5555C">
      <w:pPr>
        <w:rPr>
          <w:rFonts w:ascii="Times New Roman" w:hAnsi="Times New Roman"/>
          <w:sz w:val="24"/>
          <w:szCs w:val="24"/>
        </w:rPr>
      </w:pPr>
    </w:p>
    <w:p w:rsidR="00C5555C" w:rsidRPr="00E541D1" w:rsidRDefault="00C5555C" w:rsidP="00C5555C">
      <w:pPr>
        <w:pStyle w:val="Prrafodelista"/>
        <w:ind w:left="284" w:hanging="284"/>
        <w:rPr>
          <w:rFonts w:ascii="Times New Roman" w:hAnsi="Times New Roman"/>
          <w:sz w:val="24"/>
          <w:szCs w:val="24"/>
        </w:rPr>
      </w:pPr>
    </w:p>
    <w:p w:rsidR="00C5555C" w:rsidRPr="00E541D1" w:rsidRDefault="00C5555C" w:rsidP="00C5555C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szCs w:val="24"/>
        </w:rPr>
        <w:t xml:space="preserve">Que facilitaremos al BR, después de efectuado el desembolso de los recursos del REPO al ACO, la consulta de las imágenes de los pagarés, que están en custodia a nombre del BR producto de un REPO con pagarés, a través de plataformas digitales.  </w:t>
      </w:r>
    </w:p>
    <w:p w:rsidR="00C5555C" w:rsidRPr="00E541D1" w:rsidRDefault="00C5555C" w:rsidP="00C555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5555C" w:rsidRPr="00E541D1" w:rsidRDefault="00C5555C" w:rsidP="00C555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C4D06" w:rsidRPr="00C5555C" w:rsidRDefault="00C5555C" w:rsidP="00C5555C">
      <w:r w:rsidRPr="00E541D1">
        <w:rPr>
          <w:rFonts w:ascii="Times New Roman" w:hAnsi="Times New Roman"/>
          <w:color w:val="000000"/>
          <w:sz w:val="24"/>
          <w:szCs w:val="24"/>
          <w:lang w:val="es"/>
        </w:rPr>
        <w:t>Cordialmente,</w:t>
      </w:r>
    </w:p>
    <w:sectPr w:rsidR="000C4D06" w:rsidRPr="00C555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4F" w:rsidRDefault="00E2664F" w:rsidP="00E2664F">
      <w:r>
        <w:separator/>
      </w:r>
    </w:p>
  </w:endnote>
  <w:endnote w:type="continuationSeparator" w:id="0">
    <w:p w:rsidR="00E2664F" w:rsidRDefault="00E2664F" w:rsidP="00E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4F" w:rsidRDefault="00E2664F" w:rsidP="00E2664F">
      <w:r>
        <w:separator/>
      </w:r>
    </w:p>
  </w:footnote>
  <w:footnote w:type="continuationSeparator" w:id="0">
    <w:p w:rsidR="00E2664F" w:rsidRDefault="00E2664F" w:rsidP="00E2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ayout w:type="fixed"/>
      <w:tblLook w:val="01E0" w:firstRow="1" w:lastRow="1" w:firstColumn="1" w:lastColumn="1" w:noHBand="0" w:noVBand="0"/>
    </w:tblPr>
    <w:tblGrid>
      <w:gridCol w:w="1276"/>
      <w:gridCol w:w="567"/>
      <w:gridCol w:w="4817"/>
      <w:gridCol w:w="1562"/>
      <w:gridCol w:w="1678"/>
    </w:tblGrid>
    <w:tr w:rsidR="00E2664F" w:rsidRPr="00F53A3A" w:rsidTr="0005000B">
      <w:tc>
        <w:tcPr>
          <w:tcW w:w="1276" w:type="dxa"/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</w:rPr>
          </w:pPr>
          <w:r w:rsidRPr="00F53A3A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079E9BA4" wp14:editId="6AC59E72">
                <wp:extent cx="647700" cy="647700"/>
                <wp:effectExtent l="0" t="0" r="0" b="0"/>
                <wp:docPr id="493" name="Imagen 493" descr="C:\Users\jcifueme\Pictures\logo línea brc - fondo claro cor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3" descr="C:\Users\jcifueme\Pictures\logo línea brc - fondo claro cor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– </w:t>
          </w:r>
          <w:r>
            <w:rPr>
              <w:rFonts w:ascii="Times New Roman" w:hAnsi="Times New Roman"/>
              <w:b/>
              <w:sz w:val="24"/>
              <w:szCs w:val="24"/>
            </w:rPr>
            <w:t>D</w:t>
          </w:r>
          <w:r w:rsidR="00C5555C">
            <w:rPr>
              <w:rFonts w:ascii="Times New Roman" w:hAnsi="Times New Roman"/>
              <w:b/>
              <w:sz w:val="24"/>
              <w:szCs w:val="24"/>
            </w:rPr>
            <w:t>OIV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– 413</w:t>
          </w: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>ANEXO 5</w:t>
          </w:r>
          <w:r>
            <w:rPr>
              <w:rFonts w:ascii="Times New Roman" w:hAnsi="Times New Roman"/>
              <w:b/>
              <w:sz w:val="24"/>
              <w:szCs w:val="24"/>
            </w:rPr>
            <w:t>E</w:t>
          </w:r>
        </w:p>
      </w:tc>
      <w:tc>
        <w:tcPr>
          <w:tcW w:w="1678" w:type="dxa"/>
        </w:tcPr>
        <w:p w:rsidR="00E2664F" w:rsidRPr="00F53A3A" w:rsidRDefault="00E2664F" w:rsidP="00E2664F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t>Hoja36-A5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E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C5555C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1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</w:tr>
    <w:tr w:rsidR="00E2664F" w:rsidRPr="00F53A3A" w:rsidTr="0005000B">
      <w:tc>
        <w:tcPr>
          <w:tcW w:w="1276" w:type="dxa"/>
          <w:tcBorders>
            <w:bottom w:val="single" w:sz="4" w:space="0" w:color="auto"/>
          </w:tcBorders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</w:tc>
      <w:tc>
        <w:tcPr>
          <w:tcW w:w="5384" w:type="dxa"/>
          <w:gridSpan w:val="2"/>
          <w:tcBorders>
            <w:bottom w:val="single" w:sz="4" w:space="0" w:color="auto"/>
          </w:tcBorders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E2664F" w:rsidRPr="00F53A3A" w:rsidRDefault="00E2664F" w:rsidP="00C5555C">
          <w:pPr>
            <w:tabs>
              <w:tab w:val="center" w:pos="4252"/>
              <w:tab w:val="right" w:pos="8504"/>
            </w:tabs>
            <w:ind w:left="462"/>
            <w:rPr>
              <w:rFonts w:ascii="Times New Roman" w:hAnsi="Times New Roman"/>
              <w:b/>
              <w:sz w:val="20"/>
            </w:rPr>
          </w:pPr>
          <w:r w:rsidRPr="00F53A3A">
            <w:rPr>
              <w:rFonts w:ascii="Times New Roman" w:hAnsi="Times New Roman"/>
              <w:b/>
              <w:sz w:val="20"/>
            </w:rPr>
            <w:t xml:space="preserve">Fecha: </w:t>
          </w:r>
          <w:r w:rsidR="00C5555C">
            <w:rPr>
              <w:rFonts w:ascii="Times New Roman" w:hAnsi="Times New Roman"/>
              <w:b/>
              <w:sz w:val="20"/>
            </w:rPr>
            <w:t>26</w:t>
          </w:r>
          <w:r w:rsidR="00F220A4">
            <w:rPr>
              <w:rFonts w:ascii="Times New Roman" w:hAnsi="Times New Roman"/>
              <w:b/>
              <w:sz w:val="20"/>
            </w:rPr>
            <w:t xml:space="preserve"> de </w:t>
          </w:r>
          <w:r w:rsidR="00C5555C">
            <w:rPr>
              <w:rFonts w:ascii="Times New Roman" w:hAnsi="Times New Roman"/>
              <w:b/>
              <w:sz w:val="20"/>
            </w:rPr>
            <w:t>febrero</w:t>
          </w:r>
          <w:r w:rsidR="00F220A4">
            <w:rPr>
              <w:rFonts w:ascii="Times New Roman" w:hAnsi="Times New Roman"/>
              <w:b/>
              <w:sz w:val="20"/>
            </w:rPr>
            <w:t xml:space="preserve"> de 202</w:t>
          </w:r>
          <w:r w:rsidR="00C5555C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E2664F" w:rsidRPr="00F53A3A" w:rsidTr="0005000B">
      <w:tc>
        <w:tcPr>
          <w:tcW w:w="1276" w:type="dxa"/>
          <w:tcBorders>
            <w:top w:val="single" w:sz="4" w:space="0" w:color="auto"/>
          </w:tcBorders>
        </w:tcPr>
        <w:p w:rsidR="00E2664F" w:rsidRPr="00F53A3A" w:rsidRDefault="00E2664F" w:rsidP="00E2664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bCs/>
              <w:sz w:val="24"/>
              <w:szCs w:val="24"/>
            </w:rPr>
            <w:t>ASUNTO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E2664F" w:rsidRPr="00F53A3A" w:rsidRDefault="00E2664F" w:rsidP="00E2664F">
          <w:pPr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>36:</w:t>
          </w:r>
        </w:p>
      </w:tc>
      <w:tc>
        <w:tcPr>
          <w:tcW w:w="8057" w:type="dxa"/>
          <w:gridSpan w:val="3"/>
          <w:tcBorders>
            <w:top w:val="single" w:sz="4" w:space="0" w:color="auto"/>
          </w:tcBorders>
        </w:tcPr>
        <w:p w:rsidR="00E2664F" w:rsidRPr="009D4B7A" w:rsidRDefault="00E2664F" w:rsidP="00E2664F">
          <w:pPr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PROCEDIMIENTO DE LA </w:t>
          </w:r>
          <w:r w:rsidRPr="009D4B7A">
            <w:rPr>
              <w:rFonts w:ascii="Times New Roman" w:hAnsi="Times New Roman"/>
              <w:b/>
              <w:sz w:val="24"/>
            </w:rPr>
            <w:t>OPERACI</w:t>
          </w:r>
          <w:r w:rsidRPr="000356E3">
            <w:rPr>
              <w:b/>
              <w:caps/>
            </w:rPr>
            <w:t>ó</w:t>
          </w:r>
          <w:r w:rsidRPr="009D4B7A">
            <w:rPr>
              <w:rFonts w:ascii="Times New Roman" w:hAnsi="Times New Roman"/>
              <w:b/>
              <w:sz w:val="24"/>
            </w:rPr>
            <w:t>N DE EXPANSION TRANSITORIA CON PAGARÉS</w:t>
          </w:r>
        </w:p>
        <w:p w:rsidR="00E2664F" w:rsidRPr="00F53A3A" w:rsidRDefault="00E2664F" w:rsidP="00E2664F">
          <w:pPr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E2664F" w:rsidRPr="00E2664F" w:rsidRDefault="00E2664F" w:rsidP="00E266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B47"/>
    <w:multiLevelType w:val="hybridMultilevel"/>
    <w:tmpl w:val="49662186"/>
    <w:lvl w:ilvl="0" w:tplc="2AD0EE1E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57" w:hanging="360"/>
      </w:pPr>
    </w:lvl>
    <w:lvl w:ilvl="2" w:tplc="240A001B" w:tentative="1">
      <w:start w:val="1"/>
      <w:numFmt w:val="lowerRoman"/>
      <w:lvlText w:val="%3."/>
      <w:lvlJc w:val="right"/>
      <w:pPr>
        <w:ind w:left="1877" w:hanging="180"/>
      </w:pPr>
    </w:lvl>
    <w:lvl w:ilvl="3" w:tplc="240A000F" w:tentative="1">
      <w:start w:val="1"/>
      <w:numFmt w:val="decimal"/>
      <w:lvlText w:val="%4."/>
      <w:lvlJc w:val="left"/>
      <w:pPr>
        <w:ind w:left="2597" w:hanging="360"/>
      </w:pPr>
    </w:lvl>
    <w:lvl w:ilvl="4" w:tplc="240A0019" w:tentative="1">
      <w:start w:val="1"/>
      <w:numFmt w:val="lowerLetter"/>
      <w:lvlText w:val="%5."/>
      <w:lvlJc w:val="left"/>
      <w:pPr>
        <w:ind w:left="3317" w:hanging="360"/>
      </w:pPr>
    </w:lvl>
    <w:lvl w:ilvl="5" w:tplc="240A001B" w:tentative="1">
      <w:start w:val="1"/>
      <w:numFmt w:val="lowerRoman"/>
      <w:lvlText w:val="%6."/>
      <w:lvlJc w:val="right"/>
      <w:pPr>
        <w:ind w:left="4037" w:hanging="180"/>
      </w:pPr>
    </w:lvl>
    <w:lvl w:ilvl="6" w:tplc="240A000F" w:tentative="1">
      <w:start w:val="1"/>
      <w:numFmt w:val="decimal"/>
      <w:lvlText w:val="%7."/>
      <w:lvlJc w:val="left"/>
      <w:pPr>
        <w:ind w:left="4757" w:hanging="360"/>
      </w:pPr>
    </w:lvl>
    <w:lvl w:ilvl="7" w:tplc="240A0019" w:tentative="1">
      <w:start w:val="1"/>
      <w:numFmt w:val="lowerLetter"/>
      <w:lvlText w:val="%8."/>
      <w:lvlJc w:val="left"/>
      <w:pPr>
        <w:ind w:left="5477" w:hanging="360"/>
      </w:pPr>
    </w:lvl>
    <w:lvl w:ilvl="8" w:tplc="2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ED10C32"/>
    <w:multiLevelType w:val="hybridMultilevel"/>
    <w:tmpl w:val="00A292E0"/>
    <w:lvl w:ilvl="0" w:tplc="240A000F">
      <w:start w:val="1"/>
      <w:numFmt w:val="decimal"/>
      <w:lvlText w:val="%1."/>
      <w:lvlJc w:val="left"/>
      <w:pPr>
        <w:ind w:left="180" w:hanging="180"/>
      </w:pPr>
    </w:lvl>
    <w:lvl w:ilvl="1" w:tplc="240A0019" w:tentative="1">
      <w:start w:val="1"/>
      <w:numFmt w:val="lowerLetter"/>
      <w:lvlText w:val="%2."/>
      <w:lvlJc w:val="left"/>
      <w:pPr>
        <w:ind w:left="-900" w:hanging="360"/>
      </w:pPr>
    </w:lvl>
    <w:lvl w:ilvl="2" w:tplc="240A001B" w:tentative="1">
      <w:start w:val="1"/>
      <w:numFmt w:val="lowerRoman"/>
      <w:lvlText w:val="%3."/>
      <w:lvlJc w:val="right"/>
      <w:pPr>
        <w:ind w:left="-180" w:hanging="180"/>
      </w:pPr>
    </w:lvl>
    <w:lvl w:ilvl="3" w:tplc="240A000F" w:tentative="1">
      <w:start w:val="1"/>
      <w:numFmt w:val="decimal"/>
      <w:lvlText w:val="%4."/>
      <w:lvlJc w:val="left"/>
      <w:pPr>
        <w:ind w:left="540" w:hanging="360"/>
      </w:pPr>
    </w:lvl>
    <w:lvl w:ilvl="4" w:tplc="240A0019" w:tentative="1">
      <w:start w:val="1"/>
      <w:numFmt w:val="lowerLetter"/>
      <w:lvlText w:val="%5."/>
      <w:lvlJc w:val="left"/>
      <w:pPr>
        <w:ind w:left="1260" w:hanging="360"/>
      </w:pPr>
    </w:lvl>
    <w:lvl w:ilvl="5" w:tplc="240A001B" w:tentative="1">
      <w:start w:val="1"/>
      <w:numFmt w:val="lowerRoman"/>
      <w:lvlText w:val="%6."/>
      <w:lvlJc w:val="right"/>
      <w:pPr>
        <w:ind w:left="1980" w:hanging="180"/>
      </w:pPr>
    </w:lvl>
    <w:lvl w:ilvl="6" w:tplc="240A000F" w:tentative="1">
      <w:start w:val="1"/>
      <w:numFmt w:val="decimal"/>
      <w:lvlText w:val="%7."/>
      <w:lvlJc w:val="left"/>
      <w:pPr>
        <w:ind w:left="2700" w:hanging="360"/>
      </w:pPr>
    </w:lvl>
    <w:lvl w:ilvl="7" w:tplc="240A0019" w:tentative="1">
      <w:start w:val="1"/>
      <w:numFmt w:val="lowerLetter"/>
      <w:lvlText w:val="%8."/>
      <w:lvlJc w:val="left"/>
      <w:pPr>
        <w:ind w:left="3420" w:hanging="360"/>
      </w:pPr>
    </w:lvl>
    <w:lvl w:ilvl="8" w:tplc="240A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F"/>
    <w:rsid w:val="002A4691"/>
    <w:rsid w:val="00C5555C"/>
    <w:rsid w:val="00E2664F"/>
    <w:rsid w:val="00EB02BE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6B327"/>
  <w15:chartTrackingRefBased/>
  <w15:docId w15:val="{727808B6-5E83-4F5E-BC35-D81B9D9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4F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2664F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66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64F"/>
    <w:rPr>
      <w:rFonts w:ascii="Tahoma" w:eastAsia="MS Mincho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6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64F"/>
    <w:rPr>
      <w:rFonts w:ascii="Tahoma" w:eastAsia="MS Mincho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220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2</cp:revision>
  <dcterms:created xsi:type="dcterms:W3CDTF">2021-03-03T11:51:00Z</dcterms:created>
  <dcterms:modified xsi:type="dcterms:W3CDTF">2021-03-03T11:51:00Z</dcterms:modified>
</cp:coreProperties>
</file>