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A4" w:rsidRPr="00E541D1" w:rsidRDefault="00F220A4" w:rsidP="00F220A4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  <w:rPr>
          <w:b/>
          <w:sz w:val="18"/>
          <w:szCs w:val="18"/>
        </w:rPr>
      </w:pPr>
      <w:r w:rsidRPr="00E541D1">
        <w:rPr>
          <w:b/>
          <w:sz w:val="18"/>
          <w:szCs w:val="18"/>
        </w:rPr>
        <w:t>BR-3-972-2</w:t>
      </w:r>
    </w:p>
    <w:p w:rsidR="00F220A4" w:rsidRPr="00E541D1" w:rsidRDefault="00F220A4" w:rsidP="00F220A4">
      <w:pPr>
        <w:pStyle w:val="BodyText21"/>
        <w:widowControl w:val="0"/>
        <w:spacing w:line="240" w:lineRule="auto"/>
        <w:jc w:val="right"/>
        <w:rPr>
          <w:b/>
        </w:rPr>
      </w:pPr>
    </w:p>
    <w:p w:rsidR="00F220A4" w:rsidRPr="00E541D1" w:rsidRDefault="00F220A4" w:rsidP="00F220A4">
      <w:pPr>
        <w:pStyle w:val="BodyText21"/>
        <w:widowControl w:val="0"/>
        <w:spacing w:line="240" w:lineRule="auto"/>
        <w:jc w:val="center"/>
        <w:rPr>
          <w:b/>
        </w:rPr>
      </w:pPr>
      <w:r w:rsidRPr="00E541D1">
        <w:rPr>
          <w:b/>
        </w:rPr>
        <w:t>ANEXO 5E</w:t>
      </w:r>
    </w:p>
    <w:p w:rsidR="00F220A4" w:rsidRPr="00E541D1" w:rsidRDefault="00F220A4" w:rsidP="00F220A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541D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s-CO" w:eastAsia="es-CO"/>
        </w:rPr>
        <w:t>Certificación del gestor documental (GD) que recibe y custodia los pagarés físicos que el ACO entrega para el cumplimiento del repo</w:t>
      </w:r>
      <w:bookmarkStart w:id="0" w:name="_GoBack"/>
      <w:bookmarkEnd w:id="0"/>
    </w:p>
    <w:p w:rsidR="00F220A4" w:rsidRPr="00E541D1" w:rsidRDefault="00F220A4" w:rsidP="00F220A4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F220A4" w:rsidRPr="00E541D1" w:rsidRDefault="00F220A4" w:rsidP="00F220A4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F220A4" w:rsidRPr="00E541D1" w:rsidRDefault="00F220A4" w:rsidP="00F220A4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F220A4" w:rsidRPr="00E541D1" w:rsidRDefault="00F220A4" w:rsidP="00F220A4">
      <w:pPr>
        <w:rPr>
          <w:rFonts w:ascii="Times New Roman" w:hAnsi="Times New Roman"/>
          <w:sz w:val="24"/>
        </w:rPr>
      </w:pPr>
      <w:r w:rsidRPr="00E541D1">
        <w:rPr>
          <w:rFonts w:ascii="Times New Roman" w:hAnsi="Times New Roman"/>
          <w:b/>
          <w:i/>
          <w:sz w:val="24"/>
        </w:rPr>
        <w:t>Ciudad y Fecha</w:t>
      </w:r>
    </w:p>
    <w:p w:rsidR="00F220A4" w:rsidRPr="00E541D1" w:rsidRDefault="00F220A4" w:rsidP="00F220A4">
      <w:pPr>
        <w:rPr>
          <w:rFonts w:ascii="Times New Roman" w:hAnsi="Times New Roman"/>
          <w:sz w:val="24"/>
          <w:lang w:val="es-ES_tradnl"/>
        </w:rPr>
      </w:pPr>
      <w:r w:rsidRPr="00E541D1">
        <w:rPr>
          <w:rFonts w:ascii="Times New Roman" w:hAnsi="Times New Roman"/>
          <w:sz w:val="24"/>
          <w:lang w:val="es-ES_tradnl"/>
        </w:rPr>
        <w:t>Señores</w:t>
      </w:r>
    </w:p>
    <w:p w:rsidR="00F220A4" w:rsidRPr="00E541D1" w:rsidRDefault="00F220A4" w:rsidP="00F220A4">
      <w:pPr>
        <w:rPr>
          <w:rFonts w:ascii="Times New Roman" w:hAnsi="Times New Roman"/>
          <w:sz w:val="24"/>
          <w:lang w:val="es-ES_tradnl"/>
        </w:rPr>
      </w:pPr>
      <w:r w:rsidRPr="00E541D1">
        <w:rPr>
          <w:rFonts w:ascii="Times New Roman" w:hAnsi="Times New Roman"/>
          <w:sz w:val="24"/>
          <w:lang w:val="es-ES_tradnl"/>
        </w:rPr>
        <w:t>Departamento de Gestión de Portafolios y Cartera</w:t>
      </w:r>
    </w:p>
    <w:p w:rsidR="00F220A4" w:rsidRPr="00E541D1" w:rsidRDefault="00F220A4" w:rsidP="00F220A4">
      <w:pPr>
        <w:rPr>
          <w:rFonts w:ascii="Times New Roman" w:hAnsi="Times New Roman"/>
          <w:b/>
          <w:sz w:val="24"/>
          <w:lang w:val="es-ES_tradnl"/>
        </w:rPr>
      </w:pPr>
      <w:r w:rsidRPr="00E541D1">
        <w:rPr>
          <w:rFonts w:ascii="Times New Roman" w:hAnsi="Times New Roman"/>
          <w:b/>
          <w:sz w:val="24"/>
          <w:lang w:val="es-ES_tradnl"/>
        </w:rPr>
        <w:t xml:space="preserve">Banco de la República </w:t>
      </w:r>
    </w:p>
    <w:p w:rsidR="00F220A4" w:rsidRPr="00E541D1" w:rsidRDefault="00F220A4" w:rsidP="00F220A4">
      <w:pPr>
        <w:rPr>
          <w:rFonts w:ascii="Times New Roman" w:hAnsi="Times New Roman"/>
          <w:sz w:val="24"/>
          <w:szCs w:val="24"/>
        </w:rPr>
      </w:pPr>
      <w:r w:rsidRPr="00E541D1">
        <w:rPr>
          <w:rFonts w:ascii="Times New Roman" w:hAnsi="Times New Roman"/>
          <w:sz w:val="24"/>
          <w:lang w:val="es-ES_tradnl"/>
        </w:rPr>
        <w:t>Ciudad</w:t>
      </w:r>
    </w:p>
    <w:p w:rsidR="00F220A4" w:rsidRPr="00E541D1" w:rsidRDefault="00F220A4" w:rsidP="00F220A4">
      <w:pPr>
        <w:rPr>
          <w:rFonts w:ascii="Times New Roman" w:hAnsi="Times New Roman"/>
          <w:sz w:val="24"/>
          <w:szCs w:val="24"/>
        </w:rPr>
      </w:pPr>
    </w:p>
    <w:p w:rsidR="00F220A4" w:rsidRPr="00E541D1" w:rsidRDefault="00F220A4" w:rsidP="00F220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</w:p>
    <w:p w:rsidR="00F220A4" w:rsidRPr="00E541D1" w:rsidRDefault="00F220A4" w:rsidP="00F220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  <w:r w:rsidRPr="00E541D1">
        <w:rPr>
          <w:rFonts w:ascii="Times New Roman" w:hAnsi="Times New Roman"/>
          <w:color w:val="000000"/>
          <w:sz w:val="24"/>
          <w:szCs w:val="24"/>
          <w:lang w:val="es"/>
        </w:rPr>
        <w:t xml:space="preserve">En mi calidad de representante legal de </w:t>
      </w:r>
      <w:r w:rsidRPr="00E541D1">
        <w:rPr>
          <w:rFonts w:ascii="Times New Roman" w:hAnsi="Times New Roman"/>
          <w:b/>
          <w:i/>
          <w:color w:val="000000"/>
          <w:sz w:val="24"/>
          <w:szCs w:val="24"/>
          <w:lang w:val="es"/>
        </w:rPr>
        <w:t>nombre del Gestor Documental</w:t>
      </w:r>
      <w:r w:rsidRPr="00E541D1">
        <w:rPr>
          <w:rFonts w:ascii="Times New Roman" w:hAnsi="Times New Roman"/>
          <w:color w:val="000000"/>
          <w:sz w:val="24"/>
          <w:szCs w:val="24"/>
          <w:lang w:val="es"/>
        </w:rPr>
        <w:t>, me permito certificar:</w:t>
      </w:r>
    </w:p>
    <w:p w:rsidR="00F220A4" w:rsidRPr="00E541D1" w:rsidRDefault="00F220A4" w:rsidP="00F220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</w:p>
    <w:p w:rsidR="00F220A4" w:rsidRPr="00E541D1" w:rsidRDefault="00F220A4" w:rsidP="00F220A4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541D1">
        <w:rPr>
          <w:rFonts w:ascii="Times New Roman" w:hAnsi="Times New Roman"/>
          <w:sz w:val="24"/>
          <w:szCs w:val="24"/>
        </w:rPr>
        <w:t xml:space="preserve">Que recibimos los pagarés de </w:t>
      </w:r>
      <w:r w:rsidRPr="00E541D1">
        <w:rPr>
          <w:rFonts w:ascii="Times New Roman" w:hAnsi="Times New Roman"/>
          <w:b/>
          <w:i/>
          <w:sz w:val="24"/>
          <w:szCs w:val="24"/>
        </w:rPr>
        <w:t>nombre del ACO</w:t>
      </w:r>
      <w:r w:rsidRPr="00E541D1">
        <w:rPr>
          <w:rFonts w:ascii="Times New Roman" w:hAnsi="Times New Roman"/>
          <w:sz w:val="24"/>
          <w:szCs w:val="24"/>
        </w:rPr>
        <w:t xml:space="preserve"> y que los mismos son custodiados en nuestras instalaciones, que son identificables e independientes a nombre del Banco de la República (BR) y que serán entregados al BR ante un impago del REPO.</w:t>
      </w:r>
    </w:p>
    <w:p w:rsidR="00F220A4" w:rsidRPr="00E541D1" w:rsidRDefault="00F220A4" w:rsidP="00F220A4">
      <w:pPr>
        <w:pStyle w:val="Prrafodelista"/>
        <w:ind w:left="360"/>
        <w:rPr>
          <w:rFonts w:ascii="Times New Roman" w:hAnsi="Times New Roman"/>
          <w:sz w:val="24"/>
          <w:szCs w:val="24"/>
        </w:rPr>
      </w:pPr>
    </w:p>
    <w:p w:rsidR="00F220A4" w:rsidRPr="00E541D1" w:rsidRDefault="00F220A4" w:rsidP="00F220A4">
      <w:pPr>
        <w:pStyle w:val="Prrafodelista"/>
        <w:numPr>
          <w:ilvl w:val="0"/>
          <w:numId w:val="2"/>
        </w:numPr>
        <w:rPr>
          <w:rFonts w:ascii="Calibri" w:eastAsiaTheme="minorHAnsi" w:hAnsi="Calibri"/>
          <w:lang w:val="es-CO" w:eastAsia="en-US"/>
        </w:rPr>
      </w:pPr>
      <w:r w:rsidRPr="00E541D1">
        <w:rPr>
          <w:rFonts w:ascii="Times New Roman" w:hAnsi="Times New Roman"/>
          <w:sz w:val="24"/>
          <w:szCs w:val="24"/>
        </w:rPr>
        <w:t>Que transmitimos a través de la solución “GTA Correo Seguro” del Banco de la República, un archivo con la relación detallada de los pagarés recibidos en el numeral 1 de esta comunicación, firmado digitalmente con el certificado digital expedido a nombre del Representante Legal del Gestor Documental. La firma digital se realiza con la herramienta SUCED proporcionada por el Banco de la República y el certificado digital ha sido generado por la entidad certificadora cerrada del Banco de la República.</w:t>
      </w:r>
    </w:p>
    <w:p w:rsidR="00F220A4" w:rsidRPr="00E541D1" w:rsidRDefault="00F220A4" w:rsidP="00F220A4">
      <w:pPr>
        <w:pStyle w:val="Prrafodelista"/>
        <w:ind w:left="284" w:hanging="284"/>
        <w:rPr>
          <w:rFonts w:ascii="Times New Roman" w:hAnsi="Times New Roman"/>
          <w:sz w:val="24"/>
          <w:szCs w:val="24"/>
        </w:rPr>
      </w:pPr>
    </w:p>
    <w:p w:rsidR="00F220A4" w:rsidRPr="00E541D1" w:rsidRDefault="00F220A4" w:rsidP="00F220A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E541D1">
        <w:rPr>
          <w:rFonts w:ascii="Times New Roman" w:hAnsi="Times New Roman"/>
          <w:sz w:val="24"/>
          <w:szCs w:val="24"/>
        </w:rPr>
        <w:t xml:space="preserve">Que facilitaremos al BR, después de efectuado el desembolso de los recursos del REPO al ACO, la consulta de las imágenes de los pagarés, que están en custodia a nombre del BR producto de un REPO con pagarés, a través de plataformas digitales.  </w:t>
      </w:r>
    </w:p>
    <w:p w:rsidR="00F220A4" w:rsidRPr="00E541D1" w:rsidRDefault="00F220A4" w:rsidP="00F220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20A4" w:rsidRPr="00E541D1" w:rsidRDefault="00F220A4" w:rsidP="00F220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220A4" w:rsidRPr="00E541D1" w:rsidRDefault="00F220A4" w:rsidP="00F220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  <w:r w:rsidRPr="00E541D1">
        <w:rPr>
          <w:rFonts w:ascii="Times New Roman" w:hAnsi="Times New Roman"/>
          <w:color w:val="000000"/>
          <w:sz w:val="24"/>
          <w:szCs w:val="24"/>
          <w:lang w:val="es"/>
        </w:rPr>
        <w:t xml:space="preserve">Cordialmente, </w:t>
      </w:r>
    </w:p>
    <w:p w:rsidR="00F220A4" w:rsidRPr="00E541D1" w:rsidRDefault="00F220A4" w:rsidP="00F220A4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0C4D06" w:rsidRPr="00F220A4" w:rsidRDefault="00F220A4" w:rsidP="00F220A4"/>
    <w:sectPr w:rsidR="000C4D06" w:rsidRPr="00F220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4F" w:rsidRDefault="00E2664F" w:rsidP="00E2664F">
      <w:r>
        <w:separator/>
      </w:r>
    </w:p>
  </w:endnote>
  <w:endnote w:type="continuationSeparator" w:id="0">
    <w:p w:rsidR="00E2664F" w:rsidRDefault="00E2664F" w:rsidP="00E2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4F" w:rsidRDefault="00E2664F" w:rsidP="00E2664F">
      <w:r>
        <w:separator/>
      </w:r>
    </w:p>
  </w:footnote>
  <w:footnote w:type="continuationSeparator" w:id="0">
    <w:p w:rsidR="00E2664F" w:rsidRDefault="00E2664F" w:rsidP="00E2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Layout w:type="fixed"/>
      <w:tblLook w:val="01E0" w:firstRow="1" w:lastRow="1" w:firstColumn="1" w:lastColumn="1" w:noHBand="0" w:noVBand="0"/>
    </w:tblPr>
    <w:tblGrid>
      <w:gridCol w:w="1276"/>
      <w:gridCol w:w="567"/>
      <w:gridCol w:w="4817"/>
      <w:gridCol w:w="1562"/>
      <w:gridCol w:w="1678"/>
    </w:tblGrid>
    <w:tr w:rsidR="00E2664F" w:rsidRPr="00F53A3A" w:rsidTr="0005000B">
      <w:tc>
        <w:tcPr>
          <w:tcW w:w="1276" w:type="dxa"/>
          <w:vAlign w:val="center"/>
        </w:tcPr>
        <w:p w:rsidR="00E2664F" w:rsidRPr="00F53A3A" w:rsidRDefault="00E2664F" w:rsidP="00E2664F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</w:rPr>
          </w:pPr>
          <w:r w:rsidRPr="00F53A3A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079E9BA4" wp14:editId="6AC59E72">
                <wp:extent cx="647700" cy="647700"/>
                <wp:effectExtent l="0" t="0" r="0" b="0"/>
                <wp:docPr id="493" name="Imagen 493" descr="C:\Users\jcifueme\Pictures\logo línea brc - fondo claro cor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3" descr="C:\Users\jcifueme\Pictures\logo línea brc - fondo claro cor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vAlign w:val="center"/>
        </w:tcPr>
        <w:p w:rsidR="00E2664F" w:rsidRPr="00F53A3A" w:rsidRDefault="00E2664F" w:rsidP="00E2664F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– </w:t>
          </w:r>
          <w:r>
            <w:rPr>
              <w:rFonts w:ascii="Times New Roman" w:hAnsi="Times New Roman"/>
              <w:b/>
              <w:sz w:val="24"/>
              <w:szCs w:val="24"/>
            </w:rPr>
            <w:t>DGPC – 413</w:t>
          </w:r>
        </w:p>
        <w:p w:rsidR="00E2664F" w:rsidRPr="00F53A3A" w:rsidRDefault="00E2664F" w:rsidP="00E2664F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sz w:val="24"/>
              <w:szCs w:val="24"/>
            </w:rPr>
            <w:t>ANEXO 5</w:t>
          </w:r>
          <w:r>
            <w:rPr>
              <w:rFonts w:ascii="Times New Roman" w:hAnsi="Times New Roman"/>
              <w:b/>
              <w:sz w:val="24"/>
              <w:szCs w:val="24"/>
            </w:rPr>
            <w:t>E</w:t>
          </w:r>
        </w:p>
      </w:tc>
      <w:tc>
        <w:tcPr>
          <w:tcW w:w="1678" w:type="dxa"/>
        </w:tcPr>
        <w:p w:rsidR="00E2664F" w:rsidRPr="00F53A3A" w:rsidRDefault="00E2664F" w:rsidP="00E2664F">
          <w:pPr>
            <w:widowControl w:val="0"/>
            <w:ind w:left="175"/>
            <w:jc w:val="right"/>
            <w:rPr>
              <w:rFonts w:ascii="Times New Roman" w:hAnsi="Times New Roman"/>
              <w:b/>
              <w:color w:val="000000"/>
              <w:spacing w:val="-3"/>
              <w:sz w:val="20"/>
            </w:rPr>
          </w:pP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t>Hoja36-A5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E</w: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begin"/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instrText>PAGE   \* MERGEFORMAT</w:instrTex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separate"/>
          </w:r>
          <w:r w:rsidR="00F220A4">
            <w:rPr>
              <w:rFonts w:ascii="Times New Roman" w:hAnsi="Times New Roman"/>
              <w:b/>
              <w:noProof/>
              <w:color w:val="000000"/>
              <w:spacing w:val="-3"/>
              <w:sz w:val="20"/>
            </w:rPr>
            <w:t>1</w:t>
          </w:r>
          <w:r w:rsidRPr="00F53A3A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end"/>
          </w:r>
        </w:p>
        <w:p w:rsidR="00E2664F" w:rsidRPr="00F53A3A" w:rsidRDefault="00E2664F" w:rsidP="00E2664F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  <w:p w:rsidR="00E2664F" w:rsidRPr="00F53A3A" w:rsidRDefault="00E2664F" w:rsidP="00E2664F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  <w:p w:rsidR="00E2664F" w:rsidRPr="00F53A3A" w:rsidRDefault="00E2664F" w:rsidP="00E2664F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sz w:val="20"/>
            </w:rPr>
          </w:pPr>
        </w:p>
      </w:tc>
    </w:tr>
    <w:tr w:rsidR="00E2664F" w:rsidRPr="00F53A3A" w:rsidTr="0005000B">
      <w:tc>
        <w:tcPr>
          <w:tcW w:w="1276" w:type="dxa"/>
          <w:tcBorders>
            <w:bottom w:val="single" w:sz="4" w:space="0" w:color="auto"/>
          </w:tcBorders>
          <w:vAlign w:val="center"/>
        </w:tcPr>
        <w:p w:rsidR="00E2664F" w:rsidRPr="00F53A3A" w:rsidRDefault="00E2664F" w:rsidP="00E2664F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</w:tc>
      <w:tc>
        <w:tcPr>
          <w:tcW w:w="5384" w:type="dxa"/>
          <w:gridSpan w:val="2"/>
          <w:tcBorders>
            <w:bottom w:val="single" w:sz="4" w:space="0" w:color="auto"/>
          </w:tcBorders>
          <w:vAlign w:val="center"/>
        </w:tcPr>
        <w:p w:rsidR="00E2664F" w:rsidRPr="00F53A3A" w:rsidRDefault="00E2664F" w:rsidP="00E2664F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sz w:val="20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</w:tcPr>
        <w:p w:rsidR="00E2664F" w:rsidRPr="00F53A3A" w:rsidRDefault="00E2664F" w:rsidP="00E2664F">
          <w:pPr>
            <w:tabs>
              <w:tab w:val="center" w:pos="4252"/>
              <w:tab w:val="right" w:pos="8504"/>
            </w:tabs>
            <w:ind w:left="462"/>
            <w:rPr>
              <w:rFonts w:ascii="Times New Roman" w:hAnsi="Times New Roman"/>
              <w:b/>
              <w:sz w:val="20"/>
            </w:rPr>
          </w:pPr>
          <w:r w:rsidRPr="00F53A3A">
            <w:rPr>
              <w:rFonts w:ascii="Times New Roman" w:hAnsi="Times New Roman"/>
              <w:b/>
              <w:sz w:val="20"/>
            </w:rPr>
            <w:t xml:space="preserve">Fecha: </w:t>
          </w:r>
          <w:r w:rsidR="00F220A4">
            <w:rPr>
              <w:rFonts w:ascii="Times New Roman" w:hAnsi="Times New Roman"/>
              <w:b/>
              <w:sz w:val="20"/>
            </w:rPr>
            <w:t>31 de julio de 2020</w:t>
          </w:r>
        </w:p>
      </w:tc>
    </w:tr>
    <w:tr w:rsidR="00E2664F" w:rsidRPr="00F53A3A" w:rsidTr="0005000B">
      <w:tc>
        <w:tcPr>
          <w:tcW w:w="1276" w:type="dxa"/>
          <w:tcBorders>
            <w:top w:val="single" w:sz="4" w:space="0" w:color="auto"/>
          </w:tcBorders>
        </w:tcPr>
        <w:p w:rsidR="00E2664F" w:rsidRPr="00F53A3A" w:rsidRDefault="00E2664F" w:rsidP="00E2664F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bCs/>
              <w:sz w:val="24"/>
              <w:szCs w:val="24"/>
            </w:rPr>
            <w:t>ASUNTO</w:t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E2664F" w:rsidRPr="00F53A3A" w:rsidRDefault="00E2664F" w:rsidP="00E2664F">
          <w:pPr>
            <w:rPr>
              <w:rFonts w:ascii="Times New Roman" w:hAnsi="Times New Roman"/>
              <w:b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sz w:val="24"/>
              <w:szCs w:val="24"/>
            </w:rPr>
            <w:t>36:</w:t>
          </w:r>
        </w:p>
      </w:tc>
      <w:tc>
        <w:tcPr>
          <w:tcW w:w="8057" w:type="dxa"/>
          <w:gridSpan w:val="3"/>
          <w:tcBorders>
            <w:top w:val="single" w:sz="4" w:space="0" w:color="auto"/>
          </w:tcBorders>
        </w:tcPr>
        <w:p w:rsidR="00E2664F" w:rsidRPr="009D4B7A" w:rsidRDefault="00E2664F" w:rsidP="00E2664F">
          <w:pPr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PROCEDIMIENTO DE LA </w:t>
          </w:r>
          <w:r w:rsidRPr="009D4B7A">
            <w:rPr>
              <w:rFonts w:ascii="Times New Roman" w:hAnsi="Times New Roman"/>
              <w:b/>
              <w:sz w:val="24"/>
            </w:rPr>
            <w:t>OPERACI</w:t>
          </w:r>
          <w:r w:rsidRPr="000356E3">
            <w:rPr>
              <w:b/>
              <w:caps/>
            </w:rPr>
            <w:t>ó</w:t>
          </w:r>
          <w:r w:rsidRPr="009D4B7A">
            <w:rPr>
              <w:rFonts w:ascii="Times New Roman" w:hAnsi="Times New Roman"/>
              <w:b/>
              <w:sz w:val="24"/>
            </w:rPr>
            <w:t>N DE EXPANSION TRANSITORIA CON PAGARÉS</w:t>
          </w:r>
        </w:p>
        <w:p w:rsidR="00E2664F" w:rsidRPr="00F53A3A" w:rsidRDefault="00E2664F" w:rsidP="00E2664F">
          <w:pPr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E2664F" w:rsidRPr="00E2664F" w:rsidRDefault="00E2664F" w:rsidP="00E266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1B47"/>
    <w:multiLevelType w:val="hybridMultilevel"/>
    <w:tmpl w:val="49662186"/>
    <w:lvl w:ilvl="0" w:tplc="2AD0EE1E">
      <w:start w:val="1"/>
      <w:numFmt w:val="decimal"/>
      <w:lvlText w:val="%1"/>
      <w:lvlJc w:val="center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57" w:hanging="360"/>
      </w:pPr>
    </w:lvl>
    <w:lvl w:ilvl="2" w:tplc="240A001B" w:tentative="1">
      <w:start w:val="1"/>
      <w:numFmt w:val="lowerRoman"/>
      <w:lvlText w:val="%3."/>
      <w:lvlJc w:val="right"/>
      <w:pPr>
        <w:ind w:left="1877" w:hanging="180"/>
      </w:pPr>
    </w:lvl>
    <w:lvl w:ilvl="3" w:tplc="240A000F" w:tentative="1">
      <w:start w:val="1"/>
      <w:numFmt w:val="decimal"/>
      <w:lvlText w:val="%4."/>
      <w:lvlJc w:val="left"/>
      <w:pPr>
        <w:ind w:left="2597" w:hanging="360"/>
      </w:pPr>
    </w:lvl>
    <w:lvl w:ilvl="4" w:tplc="240A0019" w:tentative="1">
      <w:start w:val="1"/>
      <w:numFmt w:val="lowerLetter"/>
      <w:lvlText w:val="%5."/>
      <w:lvlJc w:val="left"/>
      <w:pPr>
        <w:ind w:left="3317" w:hanging="360"/>
      </w:pPr>
    </w:lvl>
    <w:lvl w:ilvl="5" w:tplc="240A001B" w:tentative="1">
      <w:start w:val="1"/>
      <w:numFmt w:val="lowerRoman"/>
      <w:lvlText w:val="%6."/>
      <w:lvlJc w:val="right"/>
      <w:pPr>
        <w:ind w:left="4037" w:hanging="180"/>
      </w:pPr>
    </w:lvl>
    <w:lvl w:ilvl="6" w:tplc="240A000F" w:tentative="1">
      <w:start w:val="1"/>
      <w:numFmt w:val="decimal"/>
      <w:lvlText w:val="%7."/>
      <w:lvlJc w:val="left"/>
      <w:pPr>
        <w:ind w:left="4757" w:hanging="360"/>
      </w:pPr>
    </w:lvl>
    <w:lvl w:ilvl="7" w:tplc="240A0019" w:tentative="1">
      <w:start w:val="1"/>
      <w:numFmt w:val="lowerLetter"/>
      <w:lvlText w:val="%8."/>
      <w:lvlJc w:val="left"/>
      <w:pPr>
        <w:ind w:left="5477" w:hanging="360"/>
      </w:pPr>
    </w:lvl>
    <w:lvl w:ilvl="8" w:tplc="24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6ED10C32"/>
    <w:multiLevelType w:val="hybridMultilevel"/>
    <w:tmpl w:val="00A292E0"/>
    <w:lvl w:ilvl="0" w:tplc="240A000F">
      <w:start w:val="1"/>
      <w:numFmt w:val="decimal"/>
      <w:lvlText w:val="%1."/>
      <w:lvlJc w:val="left"/>
      <w:pPr>
        <w:ind w:left="180" w:hanging="180"/>
      </w:pPr>
    </w:lvl>
    <w:lvl w:ilvl="1" w:tplc="240A0019" w:tentative="1">
      <w:start w:val="1"/>
      <w:numFmt w:val="lowerLetter"/>
      <w:lvlText w:val="%2."/>
      <w:lvlJc w:val="left"/>
      <w:pPr>
        <w:ind w:left="-900" w:hanging="360"/>
      </w:pPr>
    </w:lvl>
    <w:lvl w:ilvl="2" w:tplc="240A001B" w:tentative="1">
      <w:start w:val="1"/>
      <w:numFmt w:val="lowerRoman"/>
      <w:lvlText w:val="%3."/>
      <w:lvlJc w:val="right"/>
      <w:pPr>
        <w:ind w:left="-180" w:hanging="180"/>
      </w:pPr>
    </w:lvl>
    <w:lvl w:ilvl="3" w:tplc="240A000F" w:tentative="1">
      <w:start w:val="1"/>
      <w:numFmt w:val="decimal"/>
      <w:lvlText w:val="%4."/>
      <w:lvlJc w:val="left"/>
      <w:pPr>
        <w:ind w:left="540" w:hanging="360"/>
      </w:pPr>
    </w:lvl>
    <w:lvl w:ilvl="4" w:tplc="240A0019" w:tentative="1">
      <w:start w:val="1"/>
      <w:numFmt w:val="lowerLetter"/>
      <w:lvlText w:val="%5."/>
      <w:lvlJc w:val="left"/>
      <w:pPr>
        <w:ind w:left="1260" w:hanging="360"/>
      </w:pPr>
    </w:lvl>
    <w:lvl w:ilvl="5" w:tplc="240A001B" w:tentative="1">
      <w:start w:val="1"/>
      <w:numFmt w:val="lowerRoman"/>
      <w:lvlText w:val="%6."/>
      <w:lvlJc w:val="right"/>
      <w:pPr>
        <w:ind w:left="1980" w:hanging="180"/>
      </w:pPr>
    </w:lvl>
    <w:lvl w:ilvl="6" w:tplc="240A000F" w:tentative="1">
      <w:start w:val="1"/>
      <w:numFmt w:val="decimal"/>
      <w:lvlText w:val="%7."/>
      <w:lvlJc w:val="left"/>
      <w:pPr>
        <w:ind w:left="2700" w:hanging="360"/>
      </w:pPr>
    </w:lvl>
    <w:lvl w:ilvl="7" w:tplc="240A0019" w:tentative="1">
      <w:start w:val="1"/>
      <w:numFmt w:val="lowerLetter"/>
      <w:lvlText w:val="%8."/>
      <w:lvlJc w:val="left"/>
      <w:pPr>
        <w:ind w:left="3420" w:hanging="360"/>
      </w:pPr>
    </w:lvl>
    <w:lvl w:ilvl="8" w:tplc="240A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F"/>
    <w:rsid w:val="002A4691"/>
    <w:rsid w:val="00E2664F"/>
    <w:rsid w:val="00EB02BE"/>
    <w:rsid w:val="00F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628C4"/>
  <w15:chartTrackingRefBased/>
  <w15:docId w15:val="{727808B6-5E83-4F5E-BC35-D81B9D9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4F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2664F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266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64F"/>
    <w:rPr>
      <w:rFonts w:ascii="Tahoma" w:eastAsia="MS Mincho" w:hAnsi="Tahom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66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64F"/>
    <w:rPr>
      <w:rFonts w:ascii="Tahoma" w:eastAsia="MS Mincho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220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DGPC-BR</dc:creator>
  <cp:keywords/>
  <dc:description/>
  <cp:lastModifiedBy>DGPC-BR</cp:lastModifiedBy>
  <cp:revision>2</cp:revision>
  <dcterms:created xsi:type="dcterms:W3CDTF">2020-05-22T14:56:00Z</dcterms:created>
  <dcterms:modified xsi:type="dcterms:W3CDTF">2020-07-31T22:10:00Z</dcterms:modified>
</cp:coreProperties>
</file>