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42" w:tblpY="241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0"/>
        <w:gridCol w:w="1864"/>
      </w:tblGrid>
      <w:tr w:rsidR="00166648" w14:paraId="47433B4F" w14:textId="77777777" w:rsidTr="00461C60">
        <w:trPr>
          <w:trHeight w:val="1907"/>
        </w:trPr>
        <w:tc>
          <w:tcPr>
            <w:tcW w:w="7690" w:type="dxa"/>
          </w:tcPr>
          <w:p w14:paraId="7977622A" w14:textId="4557CE19" w:rsidR="00E93579" w:rsidRPr="00E93579" w:rsidRDefault="00D40435" w:rsidP="00461C60">
            <w:pPr>
              <w:pStyle w:val="Ttulo2"/>
              <w:ind w:left="37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6C24600C" w:rsidR="00A34D55" w:rsidRDefault="00B014D3" w:rsidP="00461C60">
            <w:pPr>
              <w:spacing w:after="0"/>
              <w:ind w:left="37"/>
            </w:pPr>
            <w:r>
              <w:t xml:space="preserve">Certificación </w:t>
            </w:r>
            <w:r w:rsidR="006B4461">
              <w:t>Afectación Cuenta de Depósito</w:t>
            </w:r>
          </w:p>
          <w:p w14:paraId="704FBEF1" w14:textId="00C3AECC" w:rsidR="0042660F" w:rsidRPr="00597722" w:rsidRDefault="0042660F" w:rsidP="00461C60">
            <w:pPr>
              <w:spacing w:after="0"/>
              <w:ind w:left="37"/>
              <w:rPr>
                <w:rFonts w:eastAsia="Times New Roman" w:cstheme="minorHAnsi"/>
                <w:szCs w:val="24"/>
              </w:rPr>
            </w:pPr>
            <w:r w:rsidRPr="00597722">
              <w:rPr>
                <w:rFonts w:eastAsia="Times New Roman" w:cstheme="minorHAnsi"/>
                <w:spacing w:val="-1"/>
                <w:szCs w:val="24"/>
              </w:rPr>
              <w:t>Fecha</w:t>
            </w:r>
            <w:r>
              <w:rPr>
                <w:rFonts w:eastAsia="Times New Roman" w:cstheme="minorHAnsi"/>
                <w:spacing w:val="-1"/>
                <w:szCs w:val="24"/>
              </w:rPr>
              <w:t>:</w:t>
            </w:r>
            <w:r w:rsidRPr="00597722">
              <w:rPr>
                <w:rFonts w:eastAsia="Times New Roman" w:cstheme="minorHAnsi"/>
                <w:spacing w:val="-1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fldChar w:fldCharType="begin"/>
            </w:r>
            <w:r>
              <w:rPr>
                <w:rFonts w:eastAsia="Times New Roman" w:cstheme="minorHAnsi"/>
                <w:szCs w:val="24"/>
              </w:rPr>
              <w:instrText xml:space="preserve"> TIME \@ "dddd, d 'de' MMMM 'de' yyyy" </w:instrText>
            </w:r>
            <w:r>
              <w:rPr>
                <w:rFonts w:eastAsia="Times New Roman" w:cstheme="minorHAnsi"/>
                <w:szCs w:val="24"/>
              </w:rPr>
              <w:fldChar w:fldCharType="separate"/>
            </w:r>
            <w:r w:rsidR="0076294E">
              <w:rPr>
                <w:rFonts w:eastAsia="Times New Roman" w:cstheme="minorHAnsi"/>
                <w:noProof/>
                <w:szCs w:val="24"/>
              </w:rPr>
              <w:t>miércoles, 3 de mayo de 2023</w:t>
            </w:r>
            <w:r>
              <w:rPr>
                <w:rFonts w:eastAsia="Times New Roman" w:cstheme="minorHAnsi"/>
                <w:szCs w:val="24"/>
              </w:rPr>
              <w:fldChar w:fldCharType="end"/>
            </w:r>
          </w:p>
          <w:p w14:paraId="472B0667" w14:textId="4157F380" w:rsidR="00A7673E" w:rsidRPr="00495E17" w:rsidRDefault="00A7673E" w:rsidP="00461C60">
            <w:pPr>
              <w:spacing w:after="0"/>
              <w:ind w:left="-113"/>
            </w:pPr>
          </w:p>
        </w:tc>
        <w:tc>
          <w:tcPr>
            <w:tcW w:w="1864" w:type="dxa"/>
          </w:tcPr>
          <w:p w14:paraId="58A1839E" w14:textId="5593F55F" w:rsidR="00166648" w:rsidRPr="0096025D" w:rsidRDefault="0042660F" w:rsidP="0076294E">
            <w:pPr>
              <w:spacing w:before="0" w:after="0"/>
              <w:jc w:val="right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6712D4FB" wp14:editId="7FCB23A4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228600</wp:posOffset>
                  </wp:positionV>
                  <wp:extent cx="792000" cy="792000"/>
                  <wp:effectExtent l="0" t="0" r="8255" b="8255"/>
                  <wp:wrapNone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660F">
              <w:rPr>
                <w:b/>
                <w:sz w:val="20"/>
              </w:rPr>
              <w:t>BR-3-772-</w:t>
            </w:r>
            <w:r w:rsidR="0076294E">
              <w:rPr>
                <w:b/>
                <w:sz w:val="20"/>
              </w:rPr>
              <w:t>0</w:t>
            </w:r>
          </w:p>
        </w:tc>
      </w:tr>
    </w:tbl>
    <w:p w14:paraId="45DD6EE2" w14:textId="715012EB" w:rsidR="00AF2CBD" w:rsidRPr="00597722" w:rsidRDefault="00681346" w:rsidP="00D637EF">
      <w:pPr>
        <w:spacing w:before="240" w:after="0"/>
        <w:rPr>
          <w:rFonts w:eastAsia="Times New Roman" w:cstheme="minorHAnsi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2CF7" wp14:editId="7ED7539F">
                <wp:simplePos x="0" y="0"/>
                <wp:positionH relativeFrom="page">
                  <wp:posOffset>102235</wp:posOffset>
                </wp:positionH>
                <wp:positionV relativeFrom="paragraph">
                  <wp:posOffset>-1111885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31F8B0" id="Rectángulo 1" o:spid="_x0000_s1026" alt="&quot;&quot;" style="position:absolute;margin-left:8.05pt;margin-top:-87.55pt;width:610.4pt;height:4.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AF514OAAAAANAQAADwAA&#10;AAAAAAAAAAAAAADMBAAAZHJzL2Rvd25yZXYueG1sUEsFBgAAAAAEAAQA8wAAANkFAAAAAA==&#10;" fillcolor="#004070" strokecolor="#1f3763 [1604]" strokeweight="1pt">
                <w10:wrap anchorx="page"/>
              </v:rect>
            </w:pict>
          </mc:Fallback>
        </mc:AlternateContent>
      </w:r>
      <w:r w:rsidR="007143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2297C" wp14:editId="53E5BA6C">
                <wp:simplePos x="0" y="0"/>
                <wp:positionH relativeFrom="column">
                  <wp:posOffset>12065</wp:posOffset>
                </wp:positionH>
                <wp:positionV relativeFrom="paragraph">
                  <wp:posOffset>934720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A57346" id="Conector recto 8" o:spid="_x0000_s1026" alt="&quot;&quot;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3.6pt" to="47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AF2CBD" w:rsidRPr="00597722">
        <w:rPr>
          <w:rFonts w:eastAsia="Times New Roman" w:cstheme="minorHAnsi"/>
          <w:szCs w:val="24"/>
        </w:rPr>
        <w:t>Seño</w:t>
      </w:r>
      <w:r w:rsidR="00AF2CBD" w:rsidRPr="00597722">
        <w:rPr>
          <w:rFonts w:eastAsia="Times New Roman" w:cstheme="minorHAnsi"/>
          <w:spacing w:val="1"/>
          <w:szCs w:val="24"/>
        </w:rPr>
        <w:t>r</w:t>
      </w:r>
      <w:r w:rsidR="00AF2CBD" w:rsidRPr="00597722">
        <w:rPr>
          <w:rFonts w:eastAsia="Times New Roman" w:cstheme="minorHAnsi"/>
          <w:spacing w:val="-2"/>
          <w:szCs w:val="24"/>
        </w:rPr>
        <w:t>e</w:t>
      </w:r>
      <w:r w:rsidR="00AF2CBD"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D637EF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D637EF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D637EF">
      <w:pPr>
        <w:spacing w:before="0" w:after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40B768D1" w14:textId="39C5E4F8" w:rsidR="00681346" w:rsidRDefault="00877AD7" w:rsidP="00DF1DCE">
      <w:pPr>
        <w:spacing w:before="480" w:after="120"/>
        <w:jc w:val="both"/>
        <w:rPr>
          <w:spacing w:val="-1"/>
        </w:rPr>
      </w:pPr>
      <w:r w:rsidRPr="00877AD7">
        <w:rPr>
          <w:spacing w:val="-1"/>
        </w:rPr>
        <w:t xml:space="preserve">Yo, </w:t>
      </w:r>
      <w:r w:rsidR="00992587" w:rsidRPr="00992587">
        <w:rPr>
          <w:b/>
          <w:i/>
          <w:spacing w:val="-1"/>
        </w:rPr>
        <w:fldChar w:fldCharType="begin">
          <w:ffData>
            <w:name w:val="Texto1"/>
            <w:enabled/>
            <w:calcOnExit w:val="0"/>
            <w:textInput>
              <w:default w:val="&lt;&lt;NOMBRE DEL REPRESENTANTE LEGAL&gt;&gt;"/>
            </w:textInput>
          </w:ffData>
        </w:fldChar>
      </w:r>
      <w:bookmarkStart w:id="0" w:name="Texto1"/>
      <w:r w:rsidR="00992587" w:rsidRPr="00992587">
        <w:rPr>
          <w:b/>
          <w:i/>
          <w:spacing w:val="-1"/>
        </w:rPr>
        <w:instrText xml:space="preserve"> FORMTEXT </w:instrText>
      </w:r>
      <w:r w:rsidR="00992587" w:rsidRPr="00992587">
        <w:rPr>
          <w:b/>
          <w:i/>
          <w:spacing w:val="-1"/>
        </w:rPr>
      </w:r>
      <w:r w:rsidR="00992587" w:rsidRPr="00992587">
        <w:rPr>
          <w:b/>
          <w:i/>
          <w:spacing w:val="-1"/>
        </w:rPr>
        <w:fldChar w:fldCharType="separate"/>
      </w:r>
      <w:bookmarkStart w:id="1" w:name="_GoBack"/>
      <w:r w:rsidR="00992587" w:rsidRPr="00992587">
        <w:rPr>
          <w:b/>
          <w:i/>
          <w:noProof/>
          <w:spacing w:val="-1"/>
        </w:rPr>
        <w:t>&lt;&lt;NOMBRE DEL REPRESENTANTE LEGAL&gt;&gt;</w:t>
      </w:r>
      <w:bookmarkEnd w:id="1"/>
      <w:r w:rsidR="00992587" w:rsidRPr="00992587">
        <w:rPr>
          <w:b/>
          <w:i/>
          <w:spacing w:val="-1"/>
        </w:rPr>
        <w:fldChar w:fldCharType="end"/>
      </w:r>
      <w:bookmarkEnd w:id="0"/>
      <w:r w:rsidRPr="00877AD7">
        <w:rPr>
          <w:spacing w:val="-1"/>
        </w:rPr>
        <w:t>, en mi calidad de Representante Legal de</w:t>
      </w:r>
      <w:r w:rsidR="00992587" w:rsidRPr="00992587">
        <w:rPr>
          <w:b/>
          <w:i/>
          <w:spacing w:val="-1"/>
        </w:rPr>
        <w:fldChar w:fldCharType="begin">
          <w:ffData>
            <w:name w:val="Texto2"/>
            <w:enabled/>
            <w:calcOnExit w:val="0"/>
            <w:textInput>
              <w:default w:val="&lt;&lt;NOMBRE DE LA ENTIDAD&gt;&gt;"/>
            </w:textInput>
          </w:ffData>
        </w:fldChar>
      </w:r>
      <w:bookmarkStart w:id="2" w:name="Texto2"/>
      <w:r w:rsidR="00992587" w:rsidRPr="00992587">
        <w:rPr>
          <w:b/>
          <w:i/>
          <w:spacing w:val="-1"/>
        </w:rPr>
        <w:instrText xml:space="preserve"> FORMTEXT </w:instrText>
      </w:r>
      <w:r w:rsidR="00992587" w:rsidRPr="00992587">
        <w:rPr>
          <w:b/>
          <w:i/>
          <w:spacing w:val="-1"/>
        </w:rPr>
      </w:r>
      <w:r w:rsidR="00992587" w:rsidRPr="00992587">
        <w:rPr>
          <w:b/>
          <w:i/>
          <w:spacing w:val="-1"/>
        </w:rPr>
        <w:fldChar w:fldCharType="separate"/>
      </w:r>
      <w:r w:rsidR="00992587" w:rsidRPr="00992587">
        <w:rPr>
          <w:b/>
          <w:i/>
          <w:noProof/>
          <w:spacing w:val="-1"/>
        </w:rPr>
        <w:t>&lt;&lt;NOMBRE DE LA ENTIDAD&gt;&gt;</w:t>
      </w:r>
      <w:r w:rsidR="00992587" w:rsidRPr="00992587">
        <w:rPr>
          <w:b/>
          <w:i/>
          <w:spacing w:val="-1"/>
        </w:rPr>
        <w:fldChar w:fldCharType="end"/>
      </w:r>
      <w:bookmarkEnd w:id="2"/>
      <w:r w:rsidRPr="00877AD7">
        <w:rPr>
          <w:spacing w:val="-1"/>
        </w:rPr>
        <w:t xml:space="preserve">, </w:t>
      </w:r>
      <w:r w:rsidR="00C629D4">
        <w:rPr>
          <w:spacing w:val="-1"/>
        </w:rPr>
        <w:t>e</w:t>
      </w:r>
      <w:r w:rsidRPr="00877AD7">
        <w:rPr>
          <w:spacing w:val="-1"/>
        </w:rPr>
        <w:t xml:space="preserve">ntidad </w:t>
      </w:r>
      <w:r w:rsidR="00C629D4">
        <w:rPr>
          <w:spacing w:val="-1"/>
        </w:rPr>
        <w:t>a</w:t>
      </w:r>
      <w:r w:rsidRPr="00877AD7">
        <w:rPr>
          <w:spacing w:val="-1"/>
        </w:rPr>
        <w:t xml:space="preserve">utorizada para operar como Originadora o Receptora de Entradas Débito y Crédito a través del Sistema de Compensación Electrónica Nacional Interbancaria </w:t>
      </w:r>
      <w:r w:rsidR="00727C70">
        <w:rPr>
          <w:spacing w:val="-1"/>
        </w:rPr>
        <w:t>CENIT</w:t>
      </w:r>
      <w:r w:rsidRPr="00877AD7">
        <w:rPr>
          <w:spacing w:val="-1"/>
        </w:rPr>
        <w:t>, autorizo expresa e irrevocablemente al Banco de la República para</w:t>
      </w:r>
      <w:r w:rsidR="00681346">
        <w:rPr>
          <w:spacing w:val="-1"/>
        </w:rPr>
        <w:t>:</w:t>
      </w:r>
    </w:p>
    <w:p w14:paraId="257C9759" w14:textId="656F31D2" w:rsidR="009F3A92" w:rsidRPr="009F3A92" w:rsidRDefault="009F3A92" w:rsidP="00DF1DCE">
      <w:pPr>
        <w:pStyle w:val="Prrafodelista"/>
        <w:numPr>
          <w:ilvl w:val="0"/>
          <w:numId w:val="5"/>
        </w:numPr>
        <w:spacing w:after="120"/>
        <w:ind w:left="425" w:hanging="425"/>
        <w:contextualSpacing w:val="0"/>
        <w:jc w:val="both"/>
      </w:pPr>
      <w:r>
        <w:rPr>
          <w:spacing w:val="-1"/>
        </w:rPr>
        <w:t>A</w:t>
      </w:r>
      <w:r w:rsidR="00877AD7" w:rsidRPr="009F3A92">
        <w:rPr>
          <w:spacing w:val="-1"/>
        </w:rPr>
        <w:t xml:space="preserve">fectar automáticamente mi cuenta de depósito </w:t>
      </w:r>
      <w:r w:rsidR="00992587" w:rsidRPr="00992587">
        <w:rPr>
          <w:i/>
          <w:spacing w:val="-1"/>
        </w:rPr>
        <w:fldChar w:fldCharType="begin">
          <w:ffData>
            <w:name w:val="Texto3"/>
            <w:enabled/>
            <w:calcOnExit w:val="0"/>
            <w:textInput>
              <w:default w:val="&lt;&lt;#########&gt;&gt;"/>
            </w:textInput>
          </w:ffData>
        </w:fldChar>
      </w:r>
      <w:bookmarkStart w:id="3" w:name="Texto3"/>
      <w:r w:rsidR="00992587" w:rsidRPr="00992587">
        <w:rPr>
          <w:i/>
          <w:spacing w:val="-1"/>
        </w:rPr>
        <w:instrText xml:space="preserve"> FORMTEXT </w:instrText>
      </w:r>
      <w:r w:rsidR="00992587" w:rsidRPr="00992587">
        <w:rPr>
          <w:i/>
          <w:spacing w:val="-1"/>
        </w:rPr>
      </w:r>
      <w:r w:rsidR="00992587" w:rsidRPr="00992587">
        <w:rPr>
          <w:i/>
          <w:spacing w:val="-1"/>
        </w:rPr>
        <w:fldChar w:fldCharType="separate"/>
      </w:r>
      <w:r w:rsidR="00992587" w:rsidRPr="00992587">
        <w:rPr>
          <w:i/>
          <w:noProof/>
          <w:spacing w:val="-1"/>
        </w:rPr>
        <w:t>&lt;&lt;#########&gt;&gt;</w:t>
      </w:r>
      <w:r w:rsidR="00992587" w:rsidRPr="00992587">
        <w:rPr>
          <w:i/>
          <w:spacing w:val="-1"/>
        </w:rPr>
        <w:fldChar w:fldCharType="end"/>
      </w:r>
      <w:bookmarkEnd w:id="3"/>
      <w:r>
        <w:rPr>
          <w:spacing w:val="-1"/>
        </w:rPr>
        <w:t xml:space="preserve"> </w:t>
      </w:r>
      <w:r w:rsidR="00877AD7" w:rsidRPr="009F3A92">
        <w:rPr>
          <w:spacing w:val="-1"/>
        </w:rPr>
        <w:t xml:space="preserve">en moneda legal colombiana en el Banco, con el valor resultante del proceso de la compensación multilateral neta de cada ciclo a que se refieren las Normas del CENIT. </w:t>
      </w:r>
    </w:p>
    <w:p w14:paraId="1866499F" w14:textId="5C9CFC2E" w:rsidR="00DD6CD4" w:rsidRPr="00DD6CD4" w:rsidRDefault="009F3A92" w:rsidP="00DF1DCE">
      <w:pPr>
        <w:pStyle w:val="Prrafodelista"/>
        <w:numPr>
          <w:ilvl w:val="0"/>
          <w:numId w:val="5"/>
        </w:numPr>
        <w:spacing w:after="120"/>
        <w:ind w:left="426" w:hanging="426"/>
        <w:contextualSpacing w:val="0"/>
        <w:jc w:val="both"/>
      </w:pPr>
      <w:r>
        <w:rPr>
          <w:spacing w:val="-1"/>
        </w:rPr>
        <w:t>A</w:t>
      </w:r>
      <w:r w:rsidRPr="009F3A92">
        <w:rPr>
          <w:spacing w:val="-1"/>
        </w:rPr>
        <w:t xml:space="preserve">fectar automáticamente mi cuenta de depósito </w:t>
      </w:r>
      <w:r w:rsidR="00992587" w:rsidRPr="009F5B5A">
        <w:rPr>
          <w:i/>
          <w:spacing w:val="-1"/>
        </w:rPr>
        <w:fldChar w:fldCharType="begin">
          <w:ffData>
            <w:name w:val="Texto4"/>
            <w:enabled/>
            <w:calcOnExit w:val="0"/>
            <w:textInput>
              <w:default w:val="&lt;&lt;#########&gt;&gt;"/>
            </w:textInput>
          </w:ffData>
        </w:fldChar>
      </w:r>
      <w:bookmarkStart w:id="4" w:name="Texto4"/>
      <w:r w:rsidR="00992587" w:rsidRPr="009F5B5A">
        <w:rPr>
          <w:i/>
          <w:spacing w:val="-1"/>
        </w:rPr>
        <w:instrText xml:space="preserve"> FORMTEXT </w:instrText>
      </w:r>
      <w:r w:rsidR="00992587" w:rsidRPr="009F5B5A">
        <w:rPr>
          <w:i/>
          <w:spacing w:val="-1"/>
        </w:rPr>
      </w:r>
      <w:r w:rsidR="00992587" w:rsidRPr="009F5B5A">
        <w:rPr>
          <w:i/>
          <w:spacing w:val="-1"/>
        </w:rPr>
        <w:fldChar w:fldCharType="separate"/>
      </w:r>
      <w:r w:rsidR="00992587" w:rsidRPr="009F5B5A">
        <w:rPr>
          <w:i/>
          <w:noProof/>
          <w:spacing w:val="-1"/>
        </w:rPr>
        <w:t>&lt;&lt;#########&gt;&gt;</w:t>
      </w:r>
      <w:r w:rsidR="00992587" w:rsidRPr="009F5B5A">
        <w:rPr>
          <w:i/>
          <w:spacing w:val="-1"/>
        </w:rPr>
        <w:fldChar w:fldCharType="end"/>
      </w:r>
      <w:bookmarkEnd w:id="4"/>
      <w:r w:rsidR="005A5A34">
        <w:rPr>
          <w:rStyle w:val="Estilofirma-CargoCar"/>
          <w:rFonts w:eastAsiaTheme="minorHAnsi"/>
          <w:i/>
          <w:iCs/>
        </w:rPr>
        <w:t xml:space="preserve"> </w:t>
      </w:r>
      <w:r w:rsidRPr="009F3A92">
        <w:rPr>
          <w:spacing w:val="-1"/>
        </w:rPr>
        <w:t>en moneda legal colombiana en el Banco,</w:t>
      </w:r>
      <w:r w:rsidR="00CB1B3D">
        <w:rPr>
          <w:spacing w:val="-1"/>
        </w:rPr>
        <w:t xml:space="preserve"> </w:t>
      </w:r>
      <w:r w:rsidR="00877AD7" w:rsidRPr="009F3A92">
        <w:rPr>
          <w:spacing w:val="-1"/>
        </w:rPr>
        <w:t xml:space="preserve">para debitar de </w:t>
      </w:r>
      <w:r w:rsidR="00CB1B3D">
        <w:rPr>
          <w:spacing w:val="-1"/>
        </w:rPr>
        <w:t xml:space="preserve">esta </w:t>
      </w:r>
      <w:r w:rsidR="00877AD7" w:rsidRPr="009F3A92">
        <w:rPr>
          <w:spacing w:val="-1"/>
        </w:rPr>
        <w:t xml:space="preserve">cuenta de depósito en moneda legal colombiana la remuneración prevista a favor del Banco, junto con el impuesto al Valor Agregado (IVA) y los demás impuestos y retenciones que sean aplicables de acuerdo con las disposiciones tributarias vigentes; las tarifas </w:t>
      </w:r>
      <w:r w:rsidR="00DD6CD4" w:rsidRPr="009F3A92">
        <w:rPr>
          <w:spacing w:val="-1"/>
        </w:rPr>
        <w:t>Interoperadores</w:t>
      </w:r>
      <w:r w:rsidR="00877AD7" w:rsidRPr="009F3A92">
        <w:rPr>
          <w:spacing w:val="-1"/>
        </w:rPr>
        <w:t xml:space="preserve"> que se causen a cargo de la entidad que represento y a favor de las Entidades Autorizadas Receptoras, junto con el IVA y demás impuestos a que haya lugar, de conformidad con las normas tributarias vigentes; las multas que el Banco de la República llegue a aplicar como sanción, en los eventos y con el procedimiento previstos en </w:t>
      </w:r>
      <w:r w:rsidR="00900CB4">
        <w:rPr>
          <w:spacing w:val="-1"/>
        </w:rPr>
        <w:t xml:space="preserve">el Reglamento del Sistema Electrónico Nacional Interbancario </w:t>
      </w:r>
      <w:r w:rsidR="00DD6CD4">
        <w:rPr>
          <w:spacing w:val="-1"/>
        </w:rPr>
        <w:t>– CENIT.</w:t>
      </w:r>
    </w:p>
    <w:p w14:paraId="6EC0A74D" w14:textId="0CB097DA" w:rsidR="00DD6CD4" w:rsidRPr="00DF1DCE" w:rsidRDefault="00DD6CD4" w:rsidP="009F5B5A">
      <w:pPr>
        <w:pStyle w:val="EstiloFirma-Nombre"/>
        <w:spacing w:before="360" w:after="240"/>
        <w:jc w:val="left"/>
        <w:rPr>
          <w:sz w:val="24"/>
        </w:rPr>
      </w:pPr>
    </w:p>
    <w:p w14:paraId="0E56FCB8" w14:textId="1BC85063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419B658B">
                <wp:extent cx="2809875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B3A9E9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7D4A33">
      <w:pPr>
        <w:spacing w:after="0"/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3C4DD03D" w:rsidR="002D3285" w:rsidRDefault="001178EE" w:rsidP="009F5B5A">
      <w:pPr>
        <w:spacing w:before="32" w:after="0"/>
        <w:ind w:right="-7"/>
        <w:rPr>
          <w:rStyle w:val="Estilofirma-CargoCar"/>
          <w:rFonts w:eastAsiaTheme="minorHAnsi"/>
        </w:rPr>
      </w:pPr>
      <w:r w:rsidRPr="001020CA">
        <w:rPr>
          <w:rStyle w:val="Estilofirma-CargoCar"/>
          <w:rFonts w:eastAsiaTheme="minorHAnsi"/>
          <w:b w:val="0"/>
          <w:bCs/>
        </w:rPr>
        <w:t>Nombre:</w:t>
      </w:r>
      <w:r w:rsidR="001020CA">
        <w:rPr>
          <w:rStyle w:val="Estilofirma-CargoCar"/>
          <w:rFonts w:eastAsiaTheme="minorHAnsi"/>
        </w:rPr>
        <w:t xml:space="preserve"> </w:t>
      </w:r>
      <w:r w:rsidR="009F5B5A" w:rsidRPr="009F5B5A">
        <w:rPr>
          <w:rStyle w:val="Estilofirma-CargoCar"/>
          <w:rFonts w:eastAsiaTheme="minorHAnsi"/>
          <w:i/>
        </w:rPr>
        <w:fldChar w:fldCharType="begin">
          <w:ffData>
            <w:name w:val="Texto5"/>
            <w:enabled/>
            <w:calcOnExit w:val="0"/>
            <w:textInput>
              <w:default w:val="&lt;&lt;NOMBRE DEL REPRESENTANTE LEGAL&gt;&gt;"/>
            </w:textInput>
          </w:ffData>
        </w:fldChar>
      </w:r>
      <w:bookmarkStart w:id="5" w:name="Texto5"/>
      <w:r w:rsidR="009F5B5A" w:rsidRPr="009F5B5A">
        <w:rPr>
          <w:rStyle w:val="Estilofirma-CargoCar"/>
          <w:rFonts w:eastAsiaTheme="minorHAnsi"/>
          <w:i/>
        </w:rPr>
        <w:instrText xml:space="preserve"> FORMTEXT </w:instrText>
      </w:r>
      <w:r w:rsidR="009F5B5A" w:rsidRPr="009F5B5A">
        <w:rPr>
          <w:rStyle w:val="Estilofirma-CargoCar"/>
          <w:rFonts w:eastAsiaTheme="minorHAnsi"/>
          <w:i/>
        </w:rPr>
      </w:r>
      <w:r w:rsidR="009F5B5A" w:rsidRPr="009F5B5A">
        <w:rPr>
          <w:rStyle w:val="Estilofirma-CargoCar"/>
          <w:rFonts w:eastAsiaTheme="minorHAnsi"/>
          <w:i/>
        </w:rPr>
        <w:fldChar w:fldCharType="separate"/>
      </w:r>
      <w:r w:rsidR="009F5B5A" w:rsidRPr="009F5B5A">
        <w:rPr>
          <w:rStyle w:val="Estilofirma-CargoCar"/>
          <w:rFonts w:eastAsiaTheme="minorHAnsi"/>
          <w:i/>
          <w:noProof/>
        </w:rPr>
        <w:t>&lt;&lt;NOMBRE DEL REPRESENTANTE LEGAL&gt;&gt;</w:t>
      </w:r>
      <w:r w:rsidR="009F5B5A" w:rsidRPr="009F5B5A">
        <w:rPr>
          <w:rStyle w:val="Estilofirma-CargoCar"/>
          <w:rFonts w:eastAsiaTheme="minorHAnsi"/>
          <w:i/>
        </w:rPr>
        <w:fldChar w:fldCharType="end"/>
      </w:r>
      <w:bookmarkEnd w:id="5"/>
    </w:p>
    <w:p w14:paraId="3DF1B3BA" w14:textId="29587055" w:rsidR="00DD6CD4" w:rsidRDefault="001178EE" w:rsidP="00DD6CD4">
      <w:pPr>
        <w:spacing w:before="32" w:after="0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1020CA">
        <w:rPr>
          <w:rStyle w:val="Estilofirma-CargoCar"/>
          <w:rFonts w:eastAsiaTheme="minorHAnsi"/>
          <w:b w:val="0"/>
          <w:bCs/>
        </w:rPr>
        <w:t>Cédula de ciudadanía:</w:t>
      </w:r>
      <w:r w:rsidR="001020CA">
        <w:rPr>
          <w:rStyle w:val="Estilofirma-CargoCar"/>
          <w:rFonts w:eastAsiaTheme="minorHAnsi"/>
        </w:rPr>
        <w:t xml:space="preserve"> </w:t>
      </w:r>
      <w:r w:rsidR="009F5B5A" w:rsidRPr="009F5B5A">
        <w:rPr>
          <w:rStyle w:val="Estilofirma-CargoCar"/>
          <w:rFonts w:eastAsiaTheme="minorHAnsi"/>
          <w:i/>
        </w:rPr>
        <w:fldChar w:fldCharType="begin">
          <w:ffData>
            <w:name w:val="Texto6"/>
            <w:enabled/>
            <w:calcOnExit w:val="0"/>
            <w:textInput>
              <w:default w:val="&lt;&lt;##.###.###&gt;&gt;"/>
            </w:textInput>
          </w:ffData>
        </w:fldChar>
      </w:r>
      <w:bookmarkStart w:id="6" w:name="Texto6"/>
      <w:r w:rsidR="009F5B5A" w:rsidRPr="009F5B5A">
        <w:rPr>
          <w:rStyle w:val="Estilofirma-CargoCar"/>
          <w:rFonts w:eastAsiaTheme="minorHAnsi"/>
          <w:i/>
        </w:rPr>
        <w:instrText xml:space="preserve"> FORMTEXT </w:instrText>
      </w:r>
      <w:r w:rsidR="009F5B5A" w:rsidRPr="009F5B5A">
        <w:rPr>
          <w:rStyle w:val="Estilofirma-CargoCar"/>
          <w:rFonts w:eastAsiaTheme="minorHAnsi"/>
          <w:i/>
        </w:rPr>
      </w:r>
      <w:r w:rsidR="009F5B5A" w:rsidRPr="009F5B5A">
        <w:rPr>
          <w:rStyle w:val="Estilofirma-CargoCar"/>
          <w:rFonts w:eastAsiaTheme="minorHAnsi"/>
          <w:i/>
        </w:rPr>
        <w:fldChar w:fldCharType="separate"/>
      </w:r>
      <w:r w:rsidR="009F5B5A" w:rsidRPr="009F5B5A">
        <w:rPr>
          <w:rStyle w:val="Estilofirma-CargoCar"/>
          <w:rFonts w:eastAsiaTheme="minorHAnsi"/>
          <w:i/>
          <w:noProof/>
        </w:rPr>
        <w:t>&lt;&lt;##.###.###&gt;&gt;</w:t>
      </w:r>
      <w:r w:rsidR="009F5B5A" w:rsidRPr="009F5B5A">
        <w:rPr>
          <w:rStyle w:val="Estilofirma-CargoCar"/>
          <w:rFonts w:eastAsiaTheme="minorHAnsi"/>
          <w:i/>
        </w:rPr>
        <w:fldChar w:fldCharType="end"/>
      </w:r>
      <w:bookmarkEnd w:id="6"/>
    </w:p>
    <w:p w14:paraId="5149448A" w14:textId="77777777" w:rsidR="001E78CA" w:rsidRDefault="00AF2CBD" w:rsidP="00DF1DCE">
      <w:pPr>
        <w:spacing w:before="240" w:after="0"/>
        <w:ind w:right="23"/>
        <w:jc w:val="both"/>
        <w:rPr>
          <w:rFonts w:cstheme="minorHAnsi"/>
          <w:sz w:val="20"/>
          <w:szCs w:val="20"/>
        </w:rPr>
      </w:pPr>
      <w:r w:rsidRPr="00597722">
        <w:rPr>
          <w:rFonts w:cstheme="minorHAnsi"/>
          <w:b/>
          <w:bCs/>
          <w:spacing w:val="-1"/>
          <w:sz w:val="20"/>
          <w:szCs w:val="20"/>
        </w:rPr>
        <w:t>No</w:t>
      </w:r>
      <w:r w:rsidRPr="00597722">
        <w:rPr>
          <w:rFonts w:cstheme="minorHAnsi"/>
          <w:b/>
          <w:bCs/>
          <w:spacing w:val="1"/>
          <w:sz w:val="20"/>
          <w:szCs w:val="20"/>
        </w:rPr>
        <w:t>t</w:t>
      </w:r>
      <w:r w:rsidRPr="00597722">
        <w:rPr>
          <w:rFonts w:cstheme="minorHAnsi"/>
          <w:b/>
          <w:bCs/>
          <w:sz w:val="20"/>
          <w:szCs w:val="20"/>
        </w:rPr>
        <w:t>a</w:t>
      </w:r>
      <w:r w:rsidR="001E78CA">
        <w:rPr>
          <w:rFonts w:cstheme="minorHAnsi"/>
          <w:b/>
          <w:bCs/>
          <w:sz w:val="20"/>
          <w:szCs w:val="20"/>
        </w:rPr>
        <w:t>s</w:t>
      </w:r>
      <w:r w:rsidRPr="00597722">
        <w:rPr>
          <w:rFonts w:cstheme="minorHAnsi"/>
          <w:b/>
          <w:bCs/>
          <w:sz w:val="20"/>
          <w:szCs w:val="20"/>
        </w:rPr>
        <w:t>:</w:t>
      </w:r>
      <w:r w:rsidRPr="00597722">
        <w:rPr>
          <w:rFonts w:cstheme="minorHAnsi"/>
          <w:sz w:val="20"/>
          <w:szCs w:val="20"/>
        </w:rPr>
        <w:t xml:space="preserve"> </w:t>
      </w:r>
    </w:p>
    <w:p w14:paraId="76AF5BE3" w14:textId="159F46E5" w:rsidR="00D00EC6" w:rsidRPr="001E78CA" w:rsidRDefault="00AF2CBD" w:rsidP="00DF1DCE">
      <w:pPr>
        <w:pStyle w:val="Prrafodelista"/>
        <w:numPr>
          <w:ilvl w:val="0"/>
          <w:numId w:val="6"/>
        </w:numPr>
        <w:spacing w:before="60" w:after="60"/>
        <w:ind w:left="284" w:right="23" w:hanging="284"/>
        <w:contextualSpacing w:val="0"/>
        <w:jc w:val="both"/>
        <w:rPr>
          <w:rFonts w:eastAsia="Times New Roman" w:cstheme="minorHAnsi"/>
          <w:b/>
          <w:bCs/>
          <w:spacing w:val="-1"/>
          <w:szCs w:val="24"/>
        </w:rPr>
      </w:pPr>
      <w:r w:rsidRPr="001E78CA">
        <w:rPr>
          <w:rFonts w:cstheme="minorHAnsi"/>
          <w:sz w:val="20"/>
          <w:szCs w:val="20"/>
        </w:rPr>
        <w:t>Este formato deberá ser enviado de acuerdo con lo estipulado en el numeral 4, capítulo III “</w:t>
      </w:r>
      <w:bookmarkStart w:id="7" w:name="_Toc90314772"/>
      <w:r w:rsidRPr="001E78CA">
        <w:rPr>
          <w:rFonts w:cstheme="minorHAnsi"/>
          <w:sz w:val="20"/>
          <w:szCs w:val="20"/>
        </w:rPr>
        <w:t>Trámites Reglamentarios, Notificaciones y Solicitudes de Información</w:t>
      </w:r>
      <w:bookmarkEnd w:id="7"/>
      <w:r w:rsidRPr="001E78CA">
        <w:rPr>
          <w:rFonts w:cstheme="minorHAnsi"/>
          <w:sz w:val="20"/>
          <w:szCs w:val="20"/>
        </w:rPr>
        <w:t xml:space="preserve">” del </w:t>
      </w:r>
      <w:bookmarkStart w:id="8" w:name="_Hlk93500872"/>
      <w:r w:rsidRPr="001E78CA">
        <w:rPr>
          <w:rFonts w:cstheme="minorHAnsi"/>
          <w:sz w:val="20"/>
          <w:szCs w:val="20"/>
        </w:rPr>
        <w:t xml:space="preserve">Manual Operativo del Sistema de Compensación Electrónica Nacional Interbancaria </w:t>
      </w:r>
      <w:r w:rsidR="00452E6E" w:rsidRPr="001E78CA">
        <w:rPr>
          <w:rFonts w:cstheme="minorHAnsi"/>
          <w:sz w:val="20"/>
          <w:szCs w:val="20"/>
        </w:rPr>
        <w:t>(</w:t>
      </w:r>
      <w:r w:rsidRPr="001E78CA">
        <w:rPr>
          <w:rFonts w:cstheme="minorHAnsi"/>
          <w:sz w:val="20"/>
          <w:szCs w:val="20"/>
        </w:rPr>
        <w:t>CENIT</w:t>
      </w:r>
      <w:bookmarkEnd w:id="8"/>
      <w:r w:rsidR="00452E6E" w:rsidRPr="001E78CA">
        <w:rPr>
          <w:rFonts w:cstheme="minorHAnsi"/>
          <w:sz w:val="20"/>
          <w:szCs w:val="20"/>
        </w:rPr>
        <w:t>)</w:t>
      </w:r>
      <w:r w:rsidRPr="001E78CA">
        <w:rPr>
          <w:rFonts w:cstheme="minorHAnsi"/>
          <w:sz w:val="20"/>
          <w:szCs w:val="20"/>
        </w:rPr>
        <w:t>. C</w:t>
      </w:r>
      <w:r w:rsidRPr="001E78CA">
        <w:rPr>
          <w:rFonts w:eastAsia="Times New Roman" w:cstheme="minorHAnsi"/>
          <w:sz w:val="20"/>
          <w:szCs w:val="20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 w:rsidRPr="001E78CA">
        <w:rPr>
          <w:rFonts w:eastAsia="Times New Roman" w:cstheme="minorHAnsi"/>
          <w:sz w:val="20"/>
          <w:szCs w:val="20"/>
          <w:lang w:eastAsia="es-ES"/>
        </w:rPr>
        <w:t>.</w:t>
      </w:r>
    </w:p>
    <w:p w14:paraId="107CE051" w14:textId="774B110C" w:rsidR="00603D2F" w:rsidRDefault="001E78CA" w:rsidP="004530F6">
      <w:pPr>
        <w:pStyle w:val="Prrafodelista"/>
        <w:numPr>
          <w:ilvl w:val="0"/>
          <w:numId w:val="6"/>
        </w:numPr>
        <w:spacing w:before="0" w:after="0"/>
        <w:ind w:left="284" w:right="23" w:hanging="284"/>
        <w:contextualSpacing w:val="0"/>
        <w:jc w:val="both"/>
        <w:rPr>
          <w:rFonts w:cstheme="minorHAnsi"/>
          <w:sz w:val="20"/>
          <w:szCs w:val="20"/>
        </w:rPr>
      </w:pPr>
      <w:r w:rsidRPr="00DF1DCE">
        <w:rPr>
          <w:rFonts w:cstheme="minorHAnsi"/>
          <w:sz w:val="20"/>
          <w:szCs w:val="20"/>
        </w:rPr>
        <w:t>Para habilitar en el Sistema CENIT los cambios reportados en este formato, deberá radicarse la solicitud antes del día 20 de cada mes. Los cambios se v</w:t>
      </w:r>
      <w:r w:rsidR="00603D2F" w:rsidRPr="00DF1DCE">
        <w:rPr>
          <w:rFonts w:cstheme="minorHAnsi"/>
          <w:sz w:val="20"/>
          <w:szCs w:val="20"/>
        </w:rPr>
        <w:t xml:space="preserve">erán reflejados en el Sistema, </w:t>
      </w:r>
      <w:r w:rsidRPr="00DF1DCE">
        <w:rPr>
          <w:rFonts w:cstheme="minorHAnsi"/>
          <w:sz w:val="20"/>
          <w:szCs w:val="20"/>
        </w:rPr>
        <w:t xml:space="preserve">a partir del primer día hábil del siguiente mes. </w:t>
      </w:r>
    </w:p>
    <w:sectPr w:rsidR="00603D2F" w:rsidSect="00603D2F">
      <w:headerReference w:type="default" r:id="rId9"/>
      <w:footerReference w:type="first" r:id="rId10"/>
      <w:type w:val="continuous"/>
      <w:pgSz w:w="12240" w:h="15840" w:code="119"/>
      <w:pgMar w:top="794" w:right="1247" w:bottom="737" w:left="136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46A9" w14:textId="77777777" w:rsidR="002C648F" w:rsidRDefault="002C648F" w:rsidP="00896498">
      <w:pPr>
        <w:spacing w:before="0" w:after="0"/>
      </w:pPr>
      <w:r>
        <w:separator/>
      </w:r>
    </w:p>
  </w:endnote>
  <w:endnote w:type="continuationSeparator" w:id="0">
    <w:p w14:paraId="7AB8C552" w14:textId="77777777" w:rsidR="002C648F" w:rsidRDefault="002C648F" w:rsidP="00896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134E" w14:textId="77777777" w:rsidR="00166BE4" w:rsidRDefault="00166BE4" w:rsidP="001E78CA">
    <w:pPr>
      <w:pStyle w:val="Piedepgina"/>
      <w:tabs>
        <w:tab w:val="clear" w:pos="8838"/>
      </w:tabs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617FE74A">
              <wp:extent cx="6143625" cy="19050"/>
              <wp:effectExtent l="0" t="0" r="28575" b="19050"/>
              <wp:docPr id="13" name="Conector recto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FF76B05" id="Conector recto 1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2B0C757F" w:rsidR="00AD0067" w:rsidRPr="00B53D19" w:rsidRDefault="00603D2F" w:rsidP="00603D2F">
    <w:pPr>
      <w:pStyle w:val="Piedepgina"/>
      <w:tabs>
        <w:tab w:val="clear" w:pos="8838"/>
      </w:tabs>
      <w:jc w:val="right"/>
    </w:pPr>
    <w:r>
      <w:t>DEPARTAMENTO DE SISTEMAS DE PAGO</w:t>
    </w:r>
    <w:r w:rsidR="003B0FB3">
      <w:t xml:space="preserve"> – </w:t>
    </w:r>
    <w:r w:rsidR="00B2658A">
      <w:t xml:space="preserve">mayo </w:t>
    </w:r>
    <w:r w:rsidR="0027287E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2705" w14:textId="77777777" w:rsidR="002C648F" w:rsidRDefault="002C648F" w:rsidP="00896498">
      <w:pPr>
        <w:spacing w:before="0" w:after="0"/>
      </w:pPr>
      <w:r>
        <w:separator/>
      </w:r>
    </w:p>
  </w:footnote>
  <w:footnote w:type="continuationSeparator" w:id="0">
    <w:p w14:paraId="6DAE791C" w14:textId="77777777" w:rsidR="002C648F" w:rsidRDefault="002C648F" w:rsidP="00896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1FD9FB96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76294E">
            <w:rPr>
              <w:noProof/>
            </w:rPr>
            <w:t>miércoles, 3 de mayo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 w:after="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B5ADA68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558"/>
    <w:multiLevelType w:val="hybridMultilevel"/>
    <w:tmpl w:val="4BC679F8"/>
    <w:lvl w:ilvl="0" w:tplc="E9F057A2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695"/>
    <w:multiLevelType w:val="hybridMultilevel"/>
    <w:tmpl w:val="1632CC5C"/>
    <w:lvl w:ilvl="0" w:tplc="77A67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UzIOLmG4h5v3y1FKXMnXT5+uzbkiwwPvjikNQYvRsVwRhup53kq5o0bDbqLBWqdX3kZ5bnWfqZ4sqiHJQHUQ==" w:salt="OrRU1H03ANY5eTc0nzwP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98"/>
    <w:rsid w:val="000163E6"/>
    <w:rsid w:val="00020058"/>
    <w:rsid w:val="00025AC8"/>
    <w:rsid w:val="000267FA"/>
    <w:rsid w:val="00026913"/>
    <w:rsid w:val="000355FF"/>
    <w:rsid w:val="00060C04"/>
    <w:rsid w:val="000755FC"/>
    <w:rsid w:val="00095ECF"/>
    <w:rsid w:val="000A031E"/>
    <w:rsid w:val="000A1480"/>
    <w:rsid w:val="000A1F0B"/>
    <w:rsid w:val="000B6435"/>
    <w:rsid w:val="000C140A"/>
    <w:rsid w:val="000C6725"/>
    <w:rsid w:val="000F0D82"/>
    <w:rsid w:val="001020CA"/>
    <w:rsid w:val="00103403"/>
    <w:rsid w:val="00106477"/>
    <w:rsid w:val="00110663"/>
    <w:rsid w:val="00112795"/>
    <w:rsid w:val="001178EE"/>
    <w:rsid w:val="00144991"/>
    <w:rsid w:val="001504BE"/>
    <w:rsid w:val="00165229"/>
    <w:rsid w:val="00166648"/>
    <w:rsid w:val="00166BE4"/>
    <w:rsid w:val="00172960"/>
    <w:rsid w:val="00181429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4E3A"/>
    <w:rsid w:val="001E78CA"/>
    <w:rsid w:val="001F6A91"/>
    <w:rsid w:val="001F7D05"/>
    <w:rsid w:val="0020046E"/>
    <w:rsid w:val="0020047A"/>
    <w:rsid w:val="002072F6"/>
    <w:rsid w:val="00221930"/>
    <w:rsid w:val="002275A9"/>
    <w:rsid w:val="002435C0"/>
    <w:rsid w:val="00243CF8"/>
    <w:rsid w:val="002519F5"/>
    <w:rsid w:val="0025377E"/>
    <w:rsid w:val="002669AF"/>
    <w:rsid w:val="0026761F"/>
    <w:rsid w:val="002711E8"/>
    <w:rsid w:val="00272642"/>
    <w:rsid w:val="0027287E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441"/>
    <w:rsid w:val="002C648F"/>
    <w:rsid w:val="002D3285"/>
    <w:rsid w:val="002D411A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2660F"/>
    <w:rsid w:val="0043529D"/>
    <w:rsid w:val="00436B30"/>
    <w:rsid w:val="00437237"/>
    <w:rsid w:val="00440CB7"/>
    <w:rsid w:val="00440D3C"/>
    <w:rsid w:val="00452E6E"/>
    <w:rsid w:val="00453CF0"/>
    <w:rsid w:val="00456C9D"/>
    <w:rsid w:val="00461C60"/>
    <w:rsid w:val="00462D61"/>
    <w:rsid w:val="00481D7D"/>
    <w:rsid w:val="00485042"/>
    <w:rsid w:val="004A0B5C"/>
    <w:rsid w:val="004A1EFA"/>
    <w:rsid w:val="004B5F65"/>
    <w:rsid w:val="004E4F86"/>
    <w:rsid w:val="004E6043"/>
    <w:rsid w:val="00501E9D"/>
    <w:rsid w:val="00503C8A"/>
    <w:rsid w:val="005056EA"/>
    <w:rsid w:val="00510BA8"/>
    <w:rsid w:val="005160BB"/>
    <w:rsid w:val="005223F7"/>
    <w:rsid w:val="00533F9C"/>
    <w:rsid w:val="005607D7"/>
    <w:rsid w:val="00565C7E"/>
    <w:rsid w:val="00574A8B"/>
    <w:rsid w:val="00575A26"/>
    <w:rsid w:val="00592BC3"/>
    <w:rsid w:val="005942AC"/>
    <w:rsid w:val="0059636F"/>
    <w:rsid w:val="005A2150"/>
    <w:rsid w:val="005A470E"/>
    <w:rsid w:val="005A5A34"/>
    <w:rsid w:val="005B4241"/>
    <w:rsid w:val="005B4502"/>
    <w:rsid w:val="005B7AC6"/>
    <w:rsid w:val="005C3252"/>
    <w:rsid w:val="005C4769"/>
    <w:rsid w:val="005C514E"/>
    <w:rsid w:val="005F2389"/>
    <w:rsid w:val="005F531C"/>
    <w:rsid w:val="00603D2F"/>
    <w:rsid w:val="00603DF3"/>
    <w:rsid w:val="00613F9F"/>
    <w:rsid w:val="00620541"/>
    <w:rsid w:val="00626248"/>
    <w:rsid w:val="00630270"/>
    <w:rsid w:val="00641F1C"/>
    <w:rsid w:val="00650C54"/>
    <w:rsid w:val="00655105"/>
    <w:rsid w:val="006607B0"/>
    <w:rsid w:val="00661F6B"/>
    <w:rsid w:val="0066451D"/>
    <w:rsid w:val="0067105E"/>
    <w:rsid w:val="00681346"/>
    <w:rsid w:val="00682CD3"/>
    <w:rsid w:val="00692FA6"/>
    <w:rsid w:val="006A3D97"/>
    <w:rsid w:val="006B2007"/>
    <w:rsid w:val="006B3F05"/>
    <w:rsid w:val="006B4461"/>
    <w:rsid w:val="006C6C95"/>
    <w:rsid w:val="006D1A96"/>
    <w:rsid w:val="006F7D84"/>
    <w:rsid w:val="00710C16"/>
    <w:rsid w:val="00711E73"/>
    <w:rsid w:val="007143AC"/>
    <w:rsid w:val="00715615"/>
    <w:rsid w:val="0071728C"/>
    <w:rsid w:val="00723260"/>
    <w:rsid w:val="00727C70"/>
    <w:rsid w:val="0073121A"/>
    <w:rsid w:val="00731A93"/>
    <w:rsid w:val="007336DA"/>
    <w:rsid w:val="00751B4F"/>
    <w:rsid w:val="00753517"/>
    <w:rsid w:val="00753AB4"/>
    <w:rsid w:val="00754C4E"/>
    <w:rsid w:val="00760091"/>
    <w:rsid w:val="0076126D"/>
    <w:rsid w:val="0076294E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A0291"/>
    <w:rsid w:val="007A353D"/>
    <w:rsid w:val="007A4A30"/>
    <w:rsid w:val="007B053E"/>
    <w:rsid w:val="007B1BEA"/>
    <w:rsid w:val="007B282F"/>
    <w:rsid w:val="007C0C28"/>
    <w:rsid w:val="007C25CF"/>
    <w:rsid w:val="007C4B59"/>
    <w:rsid w:val="007C4C0C"/>
    <w:rsid w:val="007C5526"/>
    <w:rsid w:val="007C6FDF"/>
    <w:rsid w:val="007D4A33"/>
    <w:rsid w:val="007F36FF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33B7"/>
    <w:rsid w:val="00846244"/>
    <w:rsid w:val="00850419"/>
    <w:rsid w:val="0085753A"/>
    <w:rsid w:val="0086258A"/>
    <w:rsid w:val="00862D3D"/>
    <w:rsid w:val="00872B78"/>
    <w:rsid w:val="0087638B"/>
    <w:rsid w:val="00877AD7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F04D8"/>
    <w:rsid w:val="008F40CA"/>
    <w:rsid w:val="00900CB4"/>
    <w:rsid w:val="0090701E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F47"/>
    <w:rsid w:val="00961A9E"/>
    <w:rsid w:val="009664A7"/>
    <w:rsid w:val="009725EE"/>
    <w:rsid w:val="00976C68"/>
    <w:rsid w:val="00984097"/>
    <w:rsid w:val="009843DD"/>
    <w:rsid w:val="009862D1"/>
    <w:rsid w:val="00992587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7454"/>
    <w:rsid w:val="009F1CF6"/>
    <w:rsid w:val="009F3A92"/>
    <w:rsid w:val="009F46AC"/>
    <w:rsid w:val="009F5B5A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D0067"/>
    <w:rsid w:val="00AD687E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2658A"/>
    <w:rsid w:val="00B300B4"/>
    <w:rsid w:val="00B315B8"/>
    <w:rsid w:val="00B468D7"/>
    <w:rsid w:val="00B5301C"/>
    <w:rsid w:val="00B53D19"/>
    <w:rsid w:val="00B6731B"/>
    <w:rsid w:val="00B74791"/>
    <w:rsid w:val="00B94125"/>
    <w:rsid w:val="00B946FB"/>
    <w:rsid w:val="00B9726D"/>
    <w:rsid w:val="00BA1572"/>
    <w:rsid w:val="00BA1F62"/>
    <w:rsid w:val="00BA263D"/>
    <w:rsid w:val="00BA541E"/>
    <w:rsid w:val="00BA650E"/>
    <w:rsid w:val="00BA7FCE"/>
    <w:rsid w:val="00BB218E"/>
    <w:rsid w:val="00BB230D"/>
    <w:rsid w:val="00BC4431"/>
    <w:rsid w:val="00BC493B"/>
    <w:rsid w:val="00BC5A1F"/>
    <w:rsid w:val="00BD001E"/>
    <w:rsid w:val="00BD5DF9"/>
    <w:rsid w:val="00BE2002"/>
    <w:rsid w:val="00BE30BA"/>
    <w:rsid w:val="00BF1219"/>
    <w:rsid w:val="00BF4EC2"/>
    <w:rsid w:val="00C00F87"/>
    <w:rsid w:val="00C03D3A"/>
    <w:rsid w:val="00C06D18"/>
    <w:rsid w:val="00C106EB"/>
    <w:rsid w:val="00C10D44"/>
    <w:rsid w:val="00C1461C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629D4"/>
    <w:rsid w:val="00CA2125"/>
    <w:rsid w:val="00CB1119"/>
    <w:rsid w:val="00CB1B3D"/>
    <w:rsid w:val="00CB64D5"/>
    <w:rsid w:val="00CD3582"/>
    <w:rsid w:val="00CD7B9F"/>
    <w:rsid w:val="00CE0B38"/>
    <w:rsid w:val="00CF07BF"/>
    <w:rsid w:val="00D00EC6"/>
    <w:rsid w:val="00D013FC"/>
    <w:rsid w:val="00D31F24"/>
    <w:rsid w:val="00D40435"/>
    <w:rsid w:val="00D47A27"/>
    <w:rsid w:val="00D5601C"/>
    <w:rsid w:val="00D637EF"/>
    <w:rsid w:val="00D65847"/>
    <w:rsid w:val="00D7078F"/>
    <w:rsid w:val="00D7440E"/>
    <w:rsid w:val="00D81E57"/>
    <w:rsid w:val="00D825F5"/>
    <w:rsid w:val="00D85806"/>
    <w:rsid w:val="00D91490"/>
    <w:rsid w:val="00D91623"/>
    <w:rsid w:val="00D93598"/>
    <w:rsid w:val="00D941FD"/>
    <w:rsid w:val="00D95086"/>
    <w:rsid w:val="00DA6C7E"/>
    <w:rsid w:val="00DC494E"/>
    <w:rsid w:val="00DC51C1"/>
    <w:rsid w:val="00DC7286"/>
    <w:rsid w:val="00DD6CD4"/>
    <w:rsid w:val="00DE7FB0"/>
    <w:rsid w:val="00DF1DCE"/>
    <w:rsid w:val="00DF2CFB"/>
    <w:rsid w:val="00DF48D3"/>
    <w:rsid w:val="00E314DA"/>
    <w:rsid w:val="00E57510"/>
    <w:rsid w:val="00E63672"/>
    <w:rsid w:val="00E63722"/>
    <w:rsid w:val="00E666B3"/>
    <w:rsid w:val="00E70751"/>
    <w:rsid w:val="00E769CF"/>
    <w:rsid w:val="00E7743D"/>
    <w:rsid w:val="00E8342A"/>
    <w:rsid w:val="00E93579"/>
    <w:rsid w:val="00E93D17"/>
    <w:rsid w:val="00E94FA2"/>
    <w:rsid w:val="00EA286B"/>
    <w:rsid w:val="00EB0108"/>
    <w:rsid w:val="00ED241C"/>
    <w:rsid w:val="00ED29C4"/>
    <w:rsid w:val="00EE11D7"/>
    <w:rsid w:val="00EF05FA"/>
    <w:rsid w:val="00EF1CDB"/>
    <w:rsid w:val="00EF3B2E"/>
    <w:rsid w:val="00F02B66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C3E7E"/>
    <w:rsid w:val="00FD6E43"/>
    <w:rsid w:val="00FE083E"/>
    <w:rsid w:val="00FF371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16"/>
    <w:pPr>
      <w:spacing w:before="120" w:after="24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 w:after="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 w:after="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spacing w:after="0"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spacing w:after="0"/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 w:after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DA2A-1516-47A6-9973-D60AFE5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Cifuentes Medrano Juan Bautista</cp:lastModifiedBy>
  <cp:revision>3</cp:revision>
  <dcterms:created xsi:type="dcterms:W3CDTF">2023-05-03T19:21:00Z</dcterms:created>
  <dcterms:modified xsi:type="dcterms:W3CDTF">2023-05-03T19:25:00Z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